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C27FC3" w14:textId="1397ECFA" w:rsidR="00811031" w:rsidRDefault="00655460" w:rsidP="00655460">
      <w:pPr>
        <w:spacing w:after="0" w:line="360" w:lineRule="auto"/>
        <w:ind w:firstLine="709"/>
        <w:jc w:val="right"/>
        <w:rPr>
          <w:rFonts w:ascii="Times New Roman" w:hAnsi="Times New Roman" w:cs="Times New Roman"/>
          <w:b/>
          <w:sz w:val="24"/>
        </w:rPr>
      </w:pPr>
      <w:r>
        <w:rPr>
          <w:rFonts w:ascii="Times New Roman" w:hAnsi="Times New Roman" w:cs="Times New Roman"/>
          <w:b/>
          <w:sz w:val="24"/>
        </w:rPr>
        <w:t>ANEXA</w:t>
      </w:r>
      <w:r w:rsidR="00606406">
        <w:rPr>
          <w:rFonts w:ascii="Times New Roman" w:hAnsi="Times New Roman" w:cs="Times New Roman"/>
          <w:b/>
          <w:sz w:val="24"/>
        </w:rPr>
        <w:t xml:space="preserve"> 9</w:t>
      </w:r>
    </w:p>
    <w:p w14:paraId="64AC5F56" w14:textId="77777777" w:rsidR="00473A81" w:rsidRDefault="00473A81" w:rsidP="00811031">
      <w:pPr>
        <w:spacing w:after="0" w:line="360" w:lineRule="auto"/>
        <w:ind w:firstLine="709"/>
        <w:jc w:val="both"/>
        <w:rPr>
          <w:rFonts w:ascii="Times New Roman" w:hAnsi="Times New Roman" w:cs="Times New Roman"/>
          <w:b/>
          <w:sz w:val="24"/>
        </w:rPr>
      </w:pPr>
    </w:p>
    <w:p w14:paraId="43D25E0D" w14:textId="77777777" w:rsidR="00473A81" w:rsidRDefault="00473A81" w:rsidP="00473A81">
      <w:pPr>
        <w:spacing w:after="0" w:line="360" w:lineRule="auto"/>
        <w:ind w:firstLine="709"/>
        <w:jc w:val="center"/>
        <w:rPr>
          <w:rFonts w:ascii="Times New Roman" w:hAnsi="Times New Roman" w:cs="Times New Roman"/>
          <w:b/>
          <w:sz w:val="24"/>
        </w:rPr>
      </w:pPr>
      <w:r>
        <w:rPr>
          <w:rFonts w:ascii="Times New Roman" w:hAnsi="Times New Roman" w:cs="Times New Roman"/>
          <w:b/>
          <w:sz w:val="24"/>
        </w:rPr>
        <w:t>CONTRACT SUBVENȚIE</w:t>
      </w:r>
    </w:p>
    <w:p w14:paraId="786F0391" w14:textId="77777777" w:rsidR="00BE647A" w:rsidRDefault="00BE647A" w:rsidP="00473A81">
      <w:pPr>
        <w:spacing w:after="0" w:line="360" w:lineRule="auto"/>
        <w:ind w:firstLine="709"/>
        <w:jc w:val="center"/>
        <w:rPr>
          <w:rFonts w:ascii="Times New Roman" w:hAnsi="Times New Roman" w:cs="Times New Roman"/>
          <w:b/>
          <w:sz w:val="24"/>
        </w:rPr>
      </w:pPr>
      <w:r>
        <w:rPr>
          <w:rFonts w:ascii="Times New Roman" w:hAnsi="Times New Roman" w:cs="Times New Roman"/>
          <w:b/>
          <w:sz w:val="24"/>
        </w:rPr>
        <w:t>NR. ........../.........................</w:t>
      </w:r>
    </w:p>
    <w:p w14:paraId="55E8D2A0" w14:textId="77777777" w:rsidR="00BE647A" w:rsidRDefault="00BE647A" w:rsidP="00473A81">
      <w:pPr>
        <w:spacing w:after="0" w:line="360" w:lineRule="auto"/>
        <w:ind w:firstLine="709"/>
        <w:jc w:val="center"/>
        <w:rPr>
          <w:rFonts w:ascii="Times New Roman" w:hAnsi="Times New Roman" w:cs="Times New Roman"/>
          <w:b/>
          <w:sz w:val="24"/>
        </w:rPr>
      </w:pPr>
    </w:p>
    <w:p w14:paraId="5FE53531" w14:textId="77777777" w:rsidR="00BE647A" w:rsidRDefault="00BE647A" w:rsidP="00473A81">
      <w:pPr>
        <w:spacing w:after="0" w:line="360" w:lineRule="auto"/>
        <w:ind w:firstLine="709"/>
        <w:jc w:val="center"/>
        <w:rPr>
          <w:rFonts w:ascii="Times New Roman" w:hAnsi="Times New Roman" w:cs="Times New Roman"/>
          <w:b/>
          <w:sz w:val="24"/>
        </w:rPr>
      </w:pPr>
    </w:p>
    <w:p w14:paraId="7736764F" w14:textId="77777777" w:rsidR="00BE647A" w:rsidRDefault="00BE647A" w:rsidP="00BE647A">
      <w:pPr>
        <w:spacing w:after="0" w:line="360" w:lineRule="auto"/>
        <w:jc w:val="both"/>
        <w:rPr>
          <w:rFonts w:ascii="Times New Roman" w:hAnsi="Times New Roman" w:cs="Times New Roman"/>
          <w:b/>
          <w:sz w:val="24"/>
        </w:rPr>
      </w:pPr>
      <w:r>
        <w:rPr>
          <w:rFonts w:ascii="Times New Roman" w:hAnsi="Times New Roman" w:cs="Times New Roman"/>
          <w:b/>
          <w:sz w:val="24"/>
        </w:rPr>
        <w:tab/>
        <w:t>1. Părțile contractului</w:t>
      </w:r>
    </w:p>
    <w:p w14:paraId="7F65A8E9" w14:textId="77777777" w:rsidR="00BE647A" w:rsidRPr="00BE647A" w:rsidRDefault="00BE647A" w:rsidP="00BE647A">
      <w:pPr>
        <w:spacing w:after="0" w:line="360" w:lineRule="auto"/>
        <w:jc w:val="both"/>
        <w:rPr>
          <w:rFonts w:ascii="Times New Roman" w:hAnsi="Times New Roman" w:cs="Times New Roman"/>
          <w:b/>
          <w:sz w:val="24"/>
          <w:szCs w:val="24"/>
        </w:rPr>
      </w:pPr>
      <w:r>
        <w:rPr>
          <w:rFonts w:ascii="Times New Roman" w:hAnsi="Times New Roman" w:cs="Times New Roman"/>
          <w:b/>
          <w:sz w:val="24"/>
        </w:rPr>
        <w:tab/>
      </w:r>
      <w:r>
        <w:rPr>
          <w:rFonts w:ascii="Times New Roman" w:hAnsi="Times New Roman" w:cs="Times New Roman"/>
          <w:b/>
          <w:sz w:val="24"/>
          <w:szCs w:val="24"/>
        </w:rPr>
        <w:t>ASOCIAȚIA PENTRU DEZVOLTARE ȘI PROMVARE SOCIO-ECONOMICĂ CATALACTICA</w:t>
      </w:r>
      <w:r>
        <w:rPr>
          <w:rFonts w:ascii="Times New Roman" w:hAnsi="Times New Roman" w:cs="Times New Roman"/>
          <w:sz w:val="24"/>
          <w:szCs w:val="24"/>
        </w:rPr>
        <w:t xml:space="preserve">, având sediul în București, șos. Colentina nr. 26, bl. 64, sc. B2, et. 3, ap. 97, sector 2, România, cod poștal 022975, tel: 031/438.10.06, fax: 031/438.10.06, poștă electronică: office@catalactica.org.ro, cod fiscal 13696843, înregistrată în Registrul Asociațiilor și Fundațiilor sub nr. 13/08.02.2001, reprezentată legal prin dr. Sorin CACE, având funcția de Președinte, </w:t>
      </w:r>
      <w:r w:rsidRPr="00BE647A">
        <w:rPr>
          <w:rFonts w:ascii="Times New Roman" w:hAnsi="Times New Roman" w:cs="Times New Roman"/>
          <w:b/>
          <w:sz w:val="24"/>
          <w:szCs w:val="24"/>
        </w:rPr>
        <w:t>în calitate de administrator al schemei de minimis, pe de o parte,</w:t>
      </w:r>
    </w:p>
    <w:p w14:paraId="7A0DE85B" w14:textId="77777777" w:rsidR="00BE647A" w:rsidRDefault="00BE647A" w:rsidP="00BE64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și</w:t>
      </w:r>
    </w:p>
    <w:p w14:paraId="0297D2B0" w14:textId="77777777" w:rsidR="00BE647A" w:rsidRDefault="00BE647A" w:rsidP="00BE64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cu sediul în ................................, cod fiscal ......................, telefon .............................., fax ............................, adresă e-mail .........................., cont bancar ................................, deschis la ...................................., prin reprezentant legal ..............................., funcția .............................., în calitate de beneficiar de ajutor de minimis, pe de alta parte,</w:t>
      </w:r>
    </w:p>
    <w:p w14:paraId="157A6582" w14:textId="77777777" w:rsidR="00BE647A" w:rsidRDefault="00BE647A" w:rsidP="00BE647A">
      <w:pPr>
        <w:spacing w:after="0" w:line="360" w:lineRule="auto"/>
        <w:jc w:val="both"/>
        <w:rPr>
          <w:rFonts w:ascii="Times New Roman" w:hAnsi="Times New Roman" w:cs="Times New Roman"/>
          <w:sz w:val="24"/>
          <w:szCs w:val="24"/>
        </w:rPr>
      </w:pPr>
    </w:p>
    <w:p w14:paraId="1394EF38" w14:textId="77777777" w:rsidR="00BE647A" w:rsidRDefault="00BE647A" w:rsidP="00BE64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prin liberul lor acord de voință, precum și în conformitate cu legislația în vigoare aplicabilă, încheie prezentul contract de subvenție.</w:t>
      </w:r>
    </w:p>
    <w:p w14:paraId="53A9EA4B" w14:textId="77777777" w:rsidR="00BE647A" w:rsidRDefault="00BE647A" w:rsidP="00BE647A">
      <w:pPr>
        <w:spacing w:after="0" w:line="360" w:lineRule="auto"/>
        <w:jc w:val="both"/>
        <w:rPr>
          <w:rFonts w:ascii="Times New Roman" w:hAnsi="Times New Roman" w:cs="Times New Roman"/>
          <w:sz w:val="24"/>
          <w:szCs w:val="24"/>
        </w:rPr>
      </w:pPr>
    </w:p>
    <w:p w14:paraId="388E2CDE" w14:textId="77777777" w:rsidR="00BE647A" w:rsidRDefault="00BE647A" w:rsidP="00BE647A">
      <w:pPr>
        <w:spacing w:after="0"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 Termeni, definiții, prescurtări</w:t>
      </w:r>
    </w:p>
    <w:p w14:paraId="415C1086" w14:textId="77777777" w:rsidR="00BE647A" w:rsidRDefault="00BE647A" w:rsidP="00BE647A">
      <w:pPr>
        <w:spacing w:after="0" w:line="360" w:lineRule="auto"/>
        <w:ind w:firstLine="709"/>
        <w:jc w:val="both"/>
        <w:rPr>
          <w:rFonts w:ascii="Times New Roman" w:hAnsi="Times New Roman" w:cs="Times New Roman"/>
          <w:sz w:val="24"/>
        </w:rPr>
      </w:pPr>
      <w:r w:rsidRPr="00BE647A">
        <w:rPr>
          <w:rFonts w:ascii="Times New Roman" w:hAnsi="Times New Roman" w:cs="Times New Roman"/>
          <w:sz w:val="24"/>
        </w:rPr>
        <w:t>Termenii, definiţiile şi prescurtările utilizate în prezentul acord au următorul înţeles:</w:t>
      </w:r>
    </w:p>
    <w:p w14:paraId="03F2B049" w14:textId="77777777" w:rsidR="00DD12B5" w:rsidRDefault="00BE647A" w:rsidP="00BE647A">
      <w:pPr>
        <w:spacing w:after="0" w:line="360" w:lineRule="auto"/>
        <w:ind w:firstLine="709"/>
        <w:jc w:val="both"/>
        <w:rPr>
          <w:rFonts w:ascii="Times New Roman" w:hAnsi="Times New Roman" w:cs="Times New Roman"/>
          <w:sz w:val="24"/>
        </w:rPr>
      </w:pPr>
      <w:r w:rsidRPr="00BE647A">
        <w:rPr>
          <w:rFonts w:ascii="Times New Roman" w:hAnsi="Times New Roman" w:cs="Times New Roman"/>
          <w:b/>
          <w:sz w:val="24"/>
        </w:rPr>
        <w:t>(1) furnizor de ajutor de minimis</w:t>
      </w:r>
      <w:r w:rsidRPr="00BE647A">
        <w:rPr>
          <w:rFonts w:ascii="Times New Roman" w:hAnsi="Times New Roman" w:cs="Times New Roman"/>
          <w:sz w:val="24"/>
        </w:rPr>
        <w:t xml:space="preserve"> - Ministerul Fondurilor Europene, prin Autoritatea de Management pentru POCU (AM POCU)/ Organismele Intermediare Regionale pentru POCU (OIR POCU); </w:t>
      </w:r>
    </w:p>
    <w:p w14:paraId="10619E90" w14:textId="77777777" w:rsidR="00DD12B5" w:rsidRDefault="00BE647A" w:rsidP="00BE647A">
      <w:pPr>
        <w:spacing w:after="0" w:line="360" w:lineRule="auto"/>
        <w:ind w:firstLine="709"/>
        <w:jc w:val="both"/>
        <w:rPr>
          <w:rFonts w:ascii="Times New Roman" w:hAnsi="Times New Roman" w:cs="Times New Roman"/>
          <w:sz w:val="24"/>
        </w:rPr>
      </w:pPr>
      <w:r w:rsidRPr="00DD12B5">
        <w:rPr>
          <w:rFonts w:ascii="Times New Roman" w:hAnsi="Times New Roman" w:cs="Times New Roman"/>
          <w:b/>
          <w:sz w:val="24"/>
        </w:rPr>
        <w:lastRenderedPageBreak/>
        <w:t>(2) întreprinderea</w:t>
      </w:r>
      <w:r w:rsidRPr="00BE647A">
        <w:rPr>
          <w:rFonts w:ascii="Times New Roman" w:hAnsi="Times New Roman" w:cs="Times New Roman"/>
          <w:sz w:val="24"/>
        </w:rPr>
        <w:t xml:space="preserve">, în contextul prezentei scheme, reprezintă orice entitate care desfășoară o activitate economică, indiferent de forma sa juridică, constituită și atestată ca intreprindere socială, conform Legii nr. 219/2015 privind economia socială, și anume: </w:t>
      </w:r>
    </w:p>
    <w:p w14:paraId="0C0CBD14" w14:textId="77777777" w:rsidR="00DD12B5" w:rsidRDefault="00BE647A" w:rsidP="00BE647A">
      <w:pPr>
        <w:spacing w:after="0" w:line="360" w:lineRule="auto"/>
        <w:ind w:firstLine="709"/>
        <w:jc w:val="both"/>
        <w:rPr>
          <w:rFonts w:ascii="Times New Roman" w:hAnsi="Times New Roman" w:cs="Times New Roman"/>
          <w:sz w:val="24"/>
        </w:rPr>
      </w:pPr>
      <w:r w:rsidRPr="00BE647A">
        <w:rPr>
          <w:rFonts w:ascii="Times New Roman" w:hAnsi="Times New Roman" w:cs="Times New Roman"/>
          <w:sz w:val="24"/>
        </w:rPr>
        <w:t xml:space="preserve">a) societate cooperativă de gradul I, care funcționează în baza Legii nr. 1/2005 privind organizarea şi funcţionarea cooperaţiei, republicată, cu modificările şi completările ulterioare; </w:t>
      </w:r>
    </w:p>
    <w:p w14:paraId="5FBE55AC" w14:textId="77777777" w:rsidR="00DD12B5" w:rsidRDefault="00BE647A" w:rsidP="00BE647A">
      <w:pPr>
        <w:spacing w:after="0" w:line="360" w:lineRule="auto"/>
        <w:ind w:firstLine="709"/>
        <w:jc w:val="both"/>
        <w:rPr>
          <w:rFonts w:ascii="Times New Roman" w:hAnsi="Times New Roman" w:cs="Times New Roman"/>
          <w:sz w:val="24"/>
        </w:rPr>
      </w:pPr>
      <w:r w:rsidRPr="00BE647A">
        <w:rPr>
          <w:rFonts w:ascii="Times New Roman" w:hAnsi="Times New Roman" w:cs="Times New Roman"/>
          <w:sz w:val="24"/>
        </w:rPr>
        <w:t xml:space="preserve">b) cooperativă de credit, care funcţionează în baza Ordonanţei de urgenţă a Guvernului nr. 99/2006 privind instituţiile de credit şi adecvarea capitalului, aprobată cu modificări şi completări prin Legea nr. 227/2007, cu modificările şi completările ulterioare; </w:t>
      </w:r>
    </w:p>
    <w:p w14:paraId="23E9842C" w14:textId="77777777" w:rsidR="00DD12B5" w:rsidRDefault="00BE647A" w:rsidP="00BE647A">
      <w:pPr>
        <w:spacing w:after="0" w:line="360" w:lineRule="auto"/>
        <w:ind w:firstLine="709"/>
        <w:jc w:val="both"/>
        <w:rPr>
          <w:rFonts w:ascii="Times New Roman" w:hAnsi="Times New Roman" w:cs="Times New Roman"/>
          <w:sz w:val="24"/>
        </w:rPr>
      </w:pPr>
      <w:r w:rsidRPr="00BE647A">
        <w:rPr>
          <w:rFonts w:ascii="Times New Roman" w:hAnsi="Times New Roman" w:cs="Times New Roman"/>
          <w:sz w:val="24"/>
        </w:rPr>
        <w:t xml:space="preserve">c) asociaţie sau fundaţie, care funcţionează în baza Ordonanţei Guvernului nr. 26/2000 cu privire la asociaţii şi fundaţii, aprobată cu modificări şi completări prin Legea nr. 246/2005, cu modificările şi completările ulterioare; </w:t>
      </w:r>
    </w:p>
    <w:p w14:paraId="508059E9" w14:textId="77777777" w:rsidR="00DD12B5" w:rsidRDefault="00BE647A" w:rsidP="00BE647A">
      <w:pPr>
        <w:spacing w:after="0" w:line="360" w:lineRule="auto"/>
        <w:ind w:firstLine="709"/>
        <w:jc w:val="both"/>
        <w:rPr>
          <w:rFonts w:ascii="Times New Roman" w:hAnsi="Times New Roman" w:cs="Times New Roman"/>
          <w:sz w:val="24"/>
        </w:rPr>
      </w:pPr>
      <w:r w:rsidRPr="00BE647A">
        <w:rPr>
          <w:rFonts w:ascii="Times New Roman" w:hAnsi="Times New Roman" w:cs="Times New Roman"/>
          <w:sz w:val="24"/>
        </w:rPr>
        <w:t xml:space="preserve">d) casă de ajutor reciproc a salariaţilor, care funcţionează în baza Legii nr. 122/1996 privind regimul juridic al caselor de ajutor reciproc ale salariaţilor şi al uniunilor acestora, republicată; </w:t>
      </w:r>
    </w:p>
    <w:p w14:paraId="670615E3" w14:textId="77777777" w:rsidR="00DD12B5" w:rsidRDefault="00BE647A" w:rsidP="00BE647A">
      <w:pPr>
        <w:spacing w:after="0" w:line="360" w:lineRule="auto"/>
        <w:ind w:firstLine="709"/>
        <w:jc w:val="both"/>
        <w:rPr>
          <w:rFonts w:ascii="Times New Roman" w:hAnsi="Times New Roman" w:cs="Times New Roman"/>
          <w:sz w:val="24"/>
        </w:rPr>
      </w:pPr>
      <w:r w:rsidRPr="00BE647A">
        <w:rPr>
          <w:rFonts w:ascii="Times New Roman" w:hAnsi="Times New Roman" w:cs="Times New Roman"/>
          <w:sz w:val="24"/>
        </w:rPr>
        <w:t xml:space="preserve">e) casă de ajutor reciproc a pensionarilor, înfiinţată şi care funcţionează în baza Legii nr. 540/2002 privind casele de ajutor reciproc ale pensionarilor, cu modificările şi completările ulterioare; </w:t>
      </w:r>
    </w:p>
    <w:p w14:paraId="6F8281EC" w14:textId="77777777" w:rsidR="00DD12B5" w:rsidRDefault="00BE647A" w:rsidP="00BE647A">
      <w:pPr>
        <w:spacing w:after="0" w:line="360" w:lineRule="auto"/>
        <w:ind w:firstLine="709"/>
        <w:jc w:val="both"/>
        <w:rPr>
          <w:rFonts w:ascii="Times New Roman" w:hAnsi="Times New Roman" w:cs="Times New Roman"/>
          <w:sz w:val="24"/>
        </w:rPr>
      </w:pPr>
      <w:r w:rsidRPr="00BE647A">
        <w:rPr>
          <w:rFonts w:ascii="Times New Roman" w:hAnsi="Times New Roman" w:cs="Times New Roman"/>
          <w:sz w:val="24"/>
        </w:rPr>
        <w:t xml:space="preserve">f) federaţiile şi uniunile persoanelor juridice de la lit. a)-e); </w:t>
      </w:r>
    </w:p>
    <w:p w14:paraId="7CBF407A" w14:textId="77777777" w:rsidR="00BE647A" w:rsidRDefault="00BE647A" w:rsidP="00BE647A">
      <w:pPr>
        <w:spacing w:after="0" w:line="360" w:lineRule="auto"/>
        <w:ind w:firstLine="709"/>
        <w:jc w:val="both"/>
        <w:rPr>
          <w:rFonts w:ascii="Times New Roman" w:hAnsi="Times New Roman" w:cs="Times New Roman"/>
          <w:sz w:val="24"/>
        </w:rPr>
      </w:pPr>
      <w:r w:rsidRPr="00BE647A">
        <w:rPr>
          <w:rFonts w:ascii="Times New Roman" w:hAnsi="Times New Roman" w:cs="Times New Roman"/>
          <w:sz w:val="24"/>
        </w:rPr>
        <w:t>g) orice alte categorii de persoane juridice.</w:t>
      </w:r>
    </w:p>
    <w:p w14:paraId="5019915D" w14:textId="77777777" w:rsidR="00DD12B5" w:rsidRDefault="00DD12B5" w:rsidP="00DD12B5">
      <w:pPr>
        <w:spacing w:after="0" w:line="360" w:lineRule="auto"/>
        <w:jc w:val="both"/>
        <w:rPr>
          <w:rFonts w:ascii="Times New Roman" w:hAnsi="Times New Roman" w:cs="Times New Roman"/>
          <w:sz w:val="24"/>
        </w:rPr>
      </w:pPr>
      <w:r>
        <w:rPr>
          <w:rFonts w:ascii="Times New Roman" w:hAnsi="Times New Roman" w:cs="Times New Roman"/>
          <w:sz w:val="24"/>
        </w:rPr>
        <w:tab/>
      </w:r>
      <w:r w:rsidRPr="00DD12B5">
        <w:rPr>
          <w:rFonts w:ascii="Times New Roman" w:hAnsi="Times New Roman" w:cs="Times New Roman"/>
          <w:b/>
          <w:sz w:val="24"/>
        </w:rPr>
        <w:t>(3) întreprinderea unică</w:t>
      </w:r>
      <w:r w:rsidRPr="00DD12B5">
        <w:rPr>
          <w:rFonts w:ascii="Times New Roman" w:hAnsi="Times New Roman" w:cs="Times New Roman"/>
          <w:sz w:val="24"/>
        </w:rPr>
        <w:t xml:space="preserve"> - include toate întreprinderile între care există cel puțin una dintre relațiile următoare: </w:t>
      </w:r>
    </w:p>
    <w:p w14:paraId="7FEA7F2A" w14:textId="77777777" w:rsidR="00DD12B5" w:rsidRDefault="00DD12B5" w:rsidP="00DD12B5">
      <w:pPr>
        <w:spacing w:after="0" w:line="360" w:lineRule="auto"/>
        <w:ind w:firstLine="708"/>
        <w:jc w:val="both"/>
        <w:rPr>
          <w:rFonts w:ascii="Times New Roman" w:hAnsi="Times New Roman" w:cs="Times New Roman"/>
          <w:sz w:val="24"/>
        </w:rPr>
      </w:pPr>
      <w:r>
        <w:rPr>
          <w:rFonts w:ascii="Times New Roman" w:hAnsi="Times New Roman" w:cs="Times New Roman"/>
          <w:sz w:val="24"/>
        </w:rPr>
        <w:t>a)</w:t>
      </w:r>
      <w:r w:rsidRPr="00DD12B5">
        <w:rPr>
          <w:rFonts w:ascii="Times New Roman" w:hAnsi="Times New Roman" w:cs="Times New Roman"/>
          <w:sz w:val="24"/>
        </w:rPr>
        <w:t xml:space="preserve"> o întreprindere deține majoritatea drepturilor de vot ale acționarilor sau ale asociaților unei alte întreprinderi; </w:t>
      </w:r>
    </w:p>
    <w:p w14:paraId="621D5B0D" w14:textId="77777777" w:rsidR="00DD12B5" w:rsidRDefault="00DD12B5" w:rsidP="00DD12B5">
      <w:pPr>
        <w:spacing w:after="0" w:line="360" w:lineRule="auto"/>
        <w:ind w:firstLine="708"/>
        <w:jc w:val="both"/>
        <w:rPr>
          <w:rFonts w:ascii="Times New Roman" w:hAnsi="Times New Roman" w:cs="Times New Roman"/>
          <w:sz w:val="24"/>
        </w:rPr>
      </w:pPr>
      <w:r>
        <w:rPr>
          <w:rFonts w:ascii="Times New Roman" w:hAnsi="Times New Roman" w:cs="Times New Roman"/>
          <w:sz w:val="24"/>
        </w:rPr>
        <w:t>b)</w:t>
      </w:r>
      <w:r w:rsidRPr="00DD12B5">
        <w:rPr>
          <w:rFonts w:ascii="Times New Roman" w:hAnsi="Times New Roman" w:cs="Times New Roman"/>
          <w:sz w:val="24"/>
        </w:rPr>
        <w:t xml:space="preserve"> o întreprindere are dreptul de a numi sau revoca majoritatea membrilor organelor de administrare, de conducere sau de supraveghere ale unei alte întreprinderi; </w:t>
      </w:r>
    </w:p>
    <w:p w14:paraId="1B3AF809" w14:textId="77777777" w:rsidR="00DD12B5" w:rsidRDefault="00DD12B5" w:rsidP="00DD12B5">
      <w:pPr>
        <w:spacing w:after="0" w:line="360" w:lineRule="auto"/>
        <w:ind w:firstLine="708"/>
        <w:jc w:val="both"/>
        <w:rPr>
          <w:rFonts w:ascii="Times New Roman" w:hAnsi="Times New Roman" w:cs="Times New Roman"/>
          <w:sz w:val="24"/>
        </w:rPr>
      </w:pPr>
      <w:r>
        <w:rPr>
          <w:rFonts w:ascii="Times New Roman" w:hAnsi="Times New Roman" w:cs="Times New Roman"/>
          <w:sz w:val="24"/>
        </w:rPr>
        <w:t>c)</w:t>
      </w:r>
      <w:r w:rsidRPr="00DD12B5">
        <w:rPr>
          <w:rFonts w:ascii="Times New Roman" w:hAnsi="Times New Roman" w:cs="Times New Roman"/>
          <w:sz w:val="24"/>
        </w:rPr>
        <w:t xml:space="preserve"> o întreprindere are dreptul de a exercita o influență dominantă asupra altei întreprinderi în temeiul unui contract încheiat cu întreprinderea în cauză sau în temeiul unei prevederi din contractul de societate sau din statutul acesteia; </w:t>
      </w:r>
    </w:p>
    <w:p w14:paraId="404A43D7" w14:textId="77777777" w:rsidR="00DD12B5" w:rsidRDefault="00DD12B5" w:rsidP="00DD12B5">
      <w:pPr>
        <w:spacing w:after="0" w:line="360" w:lineRule="auto"/>
        <w:ind w:firstLine="708"/>
        <w:jc w:val="both"/>
        <w:rPr>
          <w:rFonts w:ascii="Times New Roman" w:hAnsi="Times New Roman" w:cs="Times New Roman"/>
          <w:sz w:val="24"/>
        </w:rPr>
      </w:pPr>
      <w:r>
        <w:rPr>
          <w:rFonts w:ascii="Times New Roman" w:hAnsi="Times New Roman" w:cs="Times New Roman"/>
          <w:sz w:val="24"/>
        </w:rPr>
        <w:lastRenderedPageBreak/>
        <w:t>d)</w:t>
      </w:r>
      <w:r w:rsidRPr="00DD12B5">
        <w:rPr>
          <w:rFonts w:ascii="Times New Roman" w:hAnsi="Times New Roman" w:cs="Times New Roman"/>
          <w:sz w:val="24"/>
        </w:rPr>
        <w:t xml:space="preserve">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 </w:t>
      </w:r>
    </w:p>
    <w:p w14:paraId="7C196F63" w14:textId="77777777" w:rsidR="00DD12B5" w:rsidRDefault="00DD12B5" w:rsidP="00DD12B5">
      <w:pPr>
        <w:spacing w:after="0" w:line="360" w:lineRule="auto"/>
        <w:ind w:firstLine="708"/>
        <w:jc w:val="both"/>
        <w:rPr>
          <w:rFonts w:ascii="Times New Roman" w:hAnsi="Times New Roman" w:cs="Times New Roman"/>
          <w:sz w:val="24"/>
        </w:rPr>
      </w:pPr>
      <w:r w:rsidRPr="00DD12B5">
        <w:rPr>
          <w:rFonts w:ascii="Times New Roman" w:hAnsi="Times New Roman" w:cs="Times New Roman"/>
          <w:sz w:val="24"/>
        </w:rPr>
        <w:t xml:space="preserve">Întreprinderile care întrețin, prin intermediul uneia sau mai multor întreprinderi, relațiile la care se face referire la literele a) - d) sunt considerate ”întreprinderi unice”. </w:t>
      </w:r>
    </w:p>
    <w:p w14:paraId="76D31276" w14:textId="77777777" w:rsidR="00DD12B5" w:rsidRDefault="00DD12B5" w:rsidP="00DD12B5">
      <w:pPr>
        <w:spacing w:after="0" w:line="360" w:lineRule="auto"/>
        <w:ind w:firstLine="708"/>
        <w:jc w:val="both"/>
        <w:rPr>
          <w:rFonts w:ascii="Times New Roman" w:hAnsi="Times New Roman" w:cs="Times New Roman"/>
          <w:sz w:val="24"/>
        </w:rPr>
      </w:pPr>
      <w:r w:rsidRPr="00DD12B5">
        <w:rPr>
          <w:rFonts w:ascii="Times New Roman" w:hAnsi="Times New Roman" w:cs="Times New Roman"/>
          <w:b/>
          <w:sz w:val="24"/>
        </w:rPr>
        <w:t>(4) rata de actualizare</w:t>
      </w:r>
      <w:r w:rsidRPr="00DD12B5">
        <w:rPr>
          <w:rFonts w:ascii="Times New Roman" w:hAnsi="Times New Roman" w:cs="Times New Roman"/>
          <w:sz w:val="24"/>
        </w:rPr>
        <w:t xml:space="preserve"> – rata de referinţă stabilită de Comisia Europeană pentru România pe baza unor criterii obiective şi publicată în Jurnalul Oficial al Uniunii Europene şi pe pagina de web a Comisiei Europene; </w:t>
      </w:r>
    </w:p>
    <w:p w14:paraId="1A782F7B" w14:textId="77777777" w:rsidR="00DD12B5" w:rsidRDefault="00DD12B5" w:rsidP="00DD12B5">
      <w:pPr>
        <w:spacing w:after="0" w:line="360" w:lineRule="auto"/>
        <w:ind w:firstLine="708"/>
        <w:jc w:val="both"/>
        <w:rPr>
          <w:rFonts w:ascii="Times New Roman" w:hAnsi="Times New Roman" w:cs="Times New Roman"/>
          <w:sz w:val="24"/>
        </w:rPr>
      </w:pPr>
      <w:r w:rsidRPr="00DD12B5">
        <w:rPr>
          <w:rFonts w:ascii="Times New Roman" w:hAnsi="Times New Roman" w:cs="Times New Roman"/>
          <w:b/>
          <w:sz w:val="24"/>
        </w:rPr>
        <w:t>(5) produse agricole</w:t>
      </w:r>
      <w:r w:rsidRPr="00DD12B5">
        <w:rPr>
          <w:rFonts w:ascii="Times New Roman" w:hAnsi="Times New Roman" w:cs="Times New Roman"/>
          <w:sz w:val="24"/>
        </w:rPr>
        <w:t xml:space="preserve"> - înseamnă produsele enumerate în Anexa I la Tratat, cu excepția produselor obținute din pescuit și acvacultură prevăzute în Regulamentul (CE) nr. 1379/2013</w:t>
      </w:r>
      <w:r>
        <w:rPr>
          <w:rFonts w:ascii="Times New Roman" w:hAnsi="Times New Roman" w:cs="Times New Roman"/>
          <w:sz w:val="24"/>
        </w:rPr>
        <w:t>;</w:t>
      </w:r>
    </w:p>
    <w:p w14:paraId="0FC249D8" w14:textId="77777777" w:rsidR="00DD12B5" w:rsidRDefault="00DD12B5" w:rsidP="00DD12B5">
      <w:pPr>
        <w:spacing w:after="0" w:line="360" w:lineRule="auto"/>
        <w:ind w:firstLine="708"/>
        <w:jc w:val="both"/>
        <w:rPr>
          <w:rFonts w:ascii="Times New Roman" w:hAnsi="Times New Roman" w:cs="Times New Roman"/>
          <w:sz w:val="24"/>
        </w:rPr>
      </w:pPr>
      <w:r w:rsidRPr="00DD12B5">
        <w:rPr>
          <w:rFonts w:ascii="Times New Roman" w:hAnsi="Times New Roman" w:cs="Times New Roman"/>
          <w:b/>
          <w:sz w:val="24"/>
        </w:rPr>
        <w:t>(6) prelucrarea produselor agricole</w:t>
      </w:r>
      <w:r w:rsidRPr="00DD12B5">
        <w:rPr>
          <w:rFonts w:ascii="Times New Roman" w:hAnsi="Times New Roman" w:cs="Times New Roman"/>
          <w:sz w:val="24"/>
        </w:rPr>
        <w:t xml:space="preserve"> – înseamnă 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 </w:t>
      </w:r>
    </w:p>
    <w:p w14:paraId="2B9793E0" w14:textId="77777777" w:rsidR="00DD12B5" w:rsidRDefault="00DD12B5" w:rsidP="00DD12B5">
      <w:pPr>
        <w:spacing w:after="0" w:line="360" w:lineRule="auto"/>
        <w:ind w:firstLine="708"/>
        <w:jc w:val="both"/>
        <w:rPr>
          <w:rFonts w:ascii="Times New Roman" w:hAnsi="Times New Roman" w:cs="Times New Roman"/>
          <w:sz w:val="24"/>
        </w:rPr>
      </w:pPr>
      <w:r w:rsidRPr="00DD12B5">
        <w:rPr>
          <w:rFonts w:ascii="Times New Roman" w:hAnsi="Times New Roman" w:cs="Times New Roman"/>
          <w:b/>
          <w:sz w:val="24"/>
        </w:rPr>
        <w:t>(7) comercializarea produselor agricole</w:t>
      </w:r>
      <w:r w:rsidRPr="00DD12B5">
        <w:rPr>
          <w:rFonts w:ascii="Times New Roman" w:hAnsi="Times New Roman" w:cs="Times New Roman"/>
          <w:sz w:val="24"/>
        </w:rPr>
        <w:t xml:space="preserve"> – înseamnă 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către un producător primar către consumatori finali este considerată comercializare în cazul în care se desfășoară în localuri distincte, rezervate acestei activități; </w:t>
      </w:r>
    </w:p>
    <w:p w14:paraId="7110B8E3" w14:textId="77777777" w:rsidR="00DD12B5" w:rsidRDefault="00DD12B5" w:rsidP="00DD12B5">
      <w:pPr>
        <w:spacing w:after="0" w:line="360" w:lineRule="auto"/>
        <w:ind w:firstLine="708"/>
        <w:jc w:val="both"/>
        <w:rPr>
          <w:rFonts w:ascii="Times New Roman" w:hAnsi="Times New Roman" w:cs="Times New Roman"/>
          <w:sz w:val="24"/>
        </w:rPr>
      </w:pPr>
      <w:r w:rsidRPr="00DD12B5">
        <w:rPr>
          <w:rFonts w:ascii="Times New Roman" w:hAnsi="Times New Roman" w:cs="Times New Roman"/>
          <w:b/>
          <w:sz w:val="24"/>
        </w:rPr>
        <w:t>(8) beneficiar de ajutor de minimis</w:t>
      </w:r>
      <w:r w:rsidRPr="00DD12B5">
        <w:rPr>
          <w:rFonts w:ascii="Times New Roman" w:hAnsi="Times New Roman" w:cs="Times New Roman"/>
          <w:sz w:val="24"/>
        </w:rPr>
        <w:t xml:space="preserve"> – întreprindere socială care beneficiază, in cadrul unui proiect finanțat prin Axa Prioritară 4 „Incluziunea socială și combaterea sărăciei”, obiectivul specific 4.16 al POCU, de ajutor de minimis; </w:t>
      </w:r>
    </w:p>
    <w:p w14:paraId="2991C55E" w14:textId="77777777" w:rsidR="00DD12B5" w:rsidRDefault="00DD12B5" w:rsidP="00DD12B5">
      <w:pPr>
        <w:spacing w:after="0" w:line="360" w:lineRule="auto"/>
        <w:ind w:firstLine="708"/>
        <w:jc w:val="both"/>
        <w:rPr>
          <w:rFonts w:ascii="Times New Roman" w:hAnsi="Times New Roman" w:cs="Times New Roman"/>
          <w:sz w:val="24"/>
        </w:rPr>
      </w:pPr>
      <w:r w:rsidRPr="00DD12B5">
        <w:rPr>
          <w:rFonts w:ascii="Times New Roman" w:hAnsi="Times New Roman" w:cs="Times New Roman"/>
          <w:b/>
          <w:sz w:val="24"/>
        </w:rPr>
        <w:t>(9) contract de finanțare</w:t>
      </w:r>
      <w:r w:rsidRPr="00DD12B5">
        <w:rPr>
          <w:rFonts w:ascii="Times New Roman" w:hAnsi="Times New Roman" w:cs="Times New Roman"/>
          <w:sz w:val="24"/>
        </w:rPr>
        <w:t xml:space="preserve"> – actul juridic supus regulilor de drept public semnat între AM/OI POCU, pe de o parte, și beneficiarul finanțării nerambursabile, respectiv administratorul schemei pentru entități ale economiei sociale, pe de altă parte, prin care se </w:t>
      </w:r>
      <w:r w:rsidRPr="00DD12B5">
        <w:rPr>
          <w:rFonts w:ascii="Times New Roman" w:hAnsi="Times New Roman" w:cs="Times New Roman"/>
          <w:sz w:val="24"/>
        </w:rPr>
        <w:lastRenderedPageBreak/>
        <w:t xml:space="preserve">stabilesc drepturile și obligațiile corelative ale părților în vederea implementării operațiunilor în cadrul POCU; </w:t>
      </w:r>
    </w:p>
    <w:p w14:paraId="584D6603" w14:textId="77777777" w:rsidR="00DD12B5" w:rsidRDefault="00DD12B5" w:rsidP="00DD12B5">
      <w:pPr>
        <w:spacing w:after="0" w:line="360" w:lineRule="auto"/>
        <w:ind w:firstLine="708"/>
        <w:jc w:val="both"/>
        <w:rPr>
          <w:rFonts w:ascii="Times New Roman" w:hAnsi="Times New Roman" w:cs="Times New Roman"/>
          <w:sz w:val="24"/>
        </w:rPr>
      </w:pPr>
      <w:r w:rsidRPr="00DD12B5">
        <w:rPr>
          <w:rFonts w:ascii="Times New Roman" w:hAnsi="Times New Roman" w:cs="Times New Roman"/>
          <w:b/>
          <w:sz w:val="24"/>
        </w:rPr>
        <w:t>(10) administrator al schemei de minimis</w:t>
      </w:r>
      <w:r w:rsidRPr="00DD12B5">
        <w:rPr>
          <w:rFonts w:ascii="Times New Roman" w:hAnsi="Times New Roman" w:cs="Times New Roman"/>
          <w:sz w:val="24"/>
        </w:rPr>
        <w:t xml:space="preserve"> - persoană juridică delegată de către furnizor să deruleze proceduri în domeniul ajutorului de minimis în numele furnizorului. În cadrul schemei de ajutor de minimis „Sprijin pentru înființarea de întreprinderi sociale”, administratorii schemei de minimis sunt administratorii de schemă pentru entități ale economiei sociale sau entități juridice din componența administratorilor de schemă pentru entități ale economiei sociale responsabile cu derularea de proceduri în domeniul ajutorului de minimis. </w:t>
      </w:r>
    </w:p>
    <w:p w14:paraId="2C4F6A24" w14:textId="77777777" w:rsidR="00DD12B5" w:rsidRDefault="00DD12B5" w:rsidP="00DD12B5">
      <w:pPr>
        <w:spacing w:after="0" w:line="360" w:lineRule="auto"/>
        <w:ind w:firstLine="708"/>
        <w:jc w:val="both"/>
        <w:rPr>
          <w:rFonts w:ascii="Times New Roman" w:hAnsi="Times New Roman" w:cs="Times New Roman"/>
          <w:sz w:val="24"/>
        </w:rPr>
      </w:pPr>
      <w:r w:rsidRPr="00DD12B5">
        <w:rPr>
          <w:rFonts w:ascii="Times New Roman" w:hAnsi="Times New Roman" w:cs="Times New Roman"/>
          <w:b/>
          <w:sz w:val="24"/>
        </w:rPr>
        <w:t>(11) administrator al schemei pentru entități ale economiei sociale</w:t>
      </w:r>
      <w:r w:rsidRPr="00DD12B5">
        <w:rPr>
          <w:rFonts w:ascii="Times New Roman" w:hAnsi="Times New Roman" w:cs="Times New Roman"/>
          <w:sz w:val="24"/>
        </w:rPr>
        <w:t xml:space="preserve"> – persoanele juridice care implementează, singure sau în parteneriat, proiecte cofinanțate prin Programul Operațional Capital Uman, Axa prioritară 4 „Incluziunea socială și combaterea sărăciei”, Obiectivul specific 4.16. „Consolidarea capacității întreprinderilor de economie socială de a funcționa într-o manieră auto-sustenabilă”, proiecte în cadrul cărora se atribuie ajutoare de minimis pentru înființarea de întreprinderi sociale, cu respectarea condițiilor din Ghidul solicitantului – Condiții specifice „Sprijin pentru înființarea de întreprinderi sociale”. Administratori ai schemei pentru entități ale economiei sociale pot fi, cu respectarea prevederilor Ghidului solicitantului – Condiții specifice „Sprijin pentru înființare de structuri de economie socială”, următoarele categorii: </w:t>
      </w:r>
    </w:p>
    <w:p w14:paraId="7DA7B3E0" w14:textId="77777777" w:rsidR="00DD12B5" w:rsidRDefault="00DD12B5" w:rsidP="00DD12B5">
      <w:pPr>
        <w:spacing w:after="0" w:line="360" w:lineRule="auto"/>
        <w:ind w:firstLine="708"/>
        <w:jc w:val="both"/>
        <w:rPr>
          <w:rFonts w:ascii="Times New Roman" w:hAnsi="Times New Roman" w:cs="Times New Roman"/>
          <w:sz w:val="24"/>
        </w:rPr>
      </w:pPr>
      <w:r>
        <w:rPr>
          <w:rFonts w:ascii="Times New Roman" w:hAnsi="Times New Roman" w:cs="Times New Roman"/>
          <w:sz w:val="24"/>
        </w:rPr>
        <w:t>a)</w:t>
      </w:r>
      <w:r w:rsidRPr="00DD12B5">
        <w:rPr>
          <w:rFonts w:ascii="Times New Roman" w:hAnsi="Times New Roman" w:cs="Times New Roman"/>
          <w:sz w:val="24"/>
        </w:rPr>
        <w:t xml:space="preserve"> entități ale economiei sociale, rețele, uniuni, federații din sectorul economiei sociale, atât ca beneficiar unic, cât și în parteneriat, inclusiv în parteneriat cu autorități publice centrale sau locale; </w:t>
      </w:r>
    </w:p>
    <w:p w14:paraId="25AC9F8C" w14:textId="77777777" w:rsidR="00DD12B5" w:rsidRDefault="00DD12B5" w:rsidP="00DD12B5">
      <w:pPr>
        <w:spacing w:after="0" w:line="360" w:lineRule="auto"/>
        <w:ind w:firstLine="708"/>
        <w:jc w:val="both"/>
        <w:rPr>
          <w:rFonts w:ascii="Times New Roman" w:hAnsi="Times New Roman" w:cs="Times New Roman"/>
          <w:sz w:val="24"/>
        </w:rPr>
      </w:pPr>
      <w:r>
        <w:rPr>
          <w:rFonts w:ascii="Times New Roman" w:hAnsi="Times New Roman" w:cs="Times New Roman"/>
          <w:sz w:val="24"/>
        </w:rPr>
        <w:t>b)</w:t>
      </w:r>
      <w:r w:rsidRPr="00DD12B5">
        <w:rPr>
          <w:rFonts w:ascii="Times New Roman" w:hAnsi="Times New Roman" w:cs="Times New Roman"/>
          <w:sz w:val="24"/>
        </w:rPr>
        <w:t xml:space="preserve"> alte entități relevante - furnizori de formare profesională autorizaţi publici şi privaţi, furnizori de servicii de ocupare acreditați publici și privați, furnizori de servicii sociale organizaţii sindicale şi organizații patronale, asociaţii profesionale, camere de comerț și industrie, ONG-uri; </w:t>
      </w:r>
    </w:p>
    <w:p w14:paraId="6A718B68" w14:textId="77777777" w:rsidR="00DD12B5" w:rsidRDefault="00DD12B5" w:rsidP="00DD12B5">
      <w:pPr>
        <w:spacing w:after="0" w:line="360" w:lineRule="auto"/>
        <w:ind w:firstLine="708"/>
        <w:jc w:val="both"/>
        <w:rPr>
          <w:rFonts w:ascii="Times New Roman" w:hAnsi="Times New Roman" w:cs="Times New Roman"/>
          <w:sz w:val="24"/>
        </w:rPr>
      </w:pPr>
      <w:r w:rsidRPr="00DD12B5">
        <w:rPr>
          <w:rFonts w:ascii="Times New Roman" w:hAnsi="Times New Roman" w:cs="Times New Roman"/>
          <w:b/>
          <w:sz w:val="24"/>
        </w:rPr>
        <w:t>(12) întreprindere socială</w:t>
      </w:r>
      <w:r w:rsidRPr="00DD12B5">
        <w:rPr>
          <w:rFonts w:ascii="Times New Roman" w:hAnsi="Times New Roman" w:cs="Times New Roman"/>
          <w:sz w:val="24"/>
        </w:rPr>
        <w:t xml:space="preserve"> - orice persoană juridică de drept privat care desfăşoară activităţi în domeniul economiei sociale, care deţine un atestat de întreprindere socială şi respectă principiile prevăzute la art. 4 din Legea nr. 219/2015 privind economia socială; </w:t>
      </w:r>
    </w:p>
    <w:p w14:paraId="20FE14E9" w14:textId="77777777" w:rsidR="00DD12B5" w:rsidRDefault="00DD12B5" w:rsidP="00DD12B5">
      <w:pPr>
        <w:spacing w:after="0" w:line="360" w:lineRule="auto"/>
        <w:ind w:firstLine="708"/>
        <w:jc w:val="both"/>
        <w:rPr>
          <w:rFonts w:ascii="Times New Roman" w:hAnsi="Times New Roman" w:cs="Times New Roman"/>
          <w:sz w:val="24"/>
        </w:rPr>
      </w:pPr>
      <w:r w:rsidRPr="00DD12B5">
        <w:rPr>
          <w:rFonts w:ascii="Times New Roman" w:hAnsi="Times New Roman" w:cs="Times New Roman"/>
          <w:b/>
          <w:sz w:val="24"/>
        </w:rPr>
        <w:lastRenderedPageBreak/>
        <w:t>(13) întreprindere socială de inserţie</w:t>
      </w:r>
      <w:r w:rsidRPr="00DD12B5">
        <w:rPr>
          <w:rFonts w:ascii="Times New Roman" w:hAnsi="Times New Roman" w:cs="Times New Roman"/>
          <w:sz w:val="24"/>
        </w:rPr>
        <w:t xml:space="preserve"> - întreprinderea socială care îndeplineşte cumulativ condiţiile prevăzute la art. 10 alin. (1) din Legea nr. 219/2015 privind economia socială; </w:t>
      </w:r>
    </w:p>
    <w:p w14:paraId="4E74F959" w14:textId="77777777" w:rsidR="00DD12B5" w:rsidRDefault="00DD12B5" w:rsidP="00DD12B5">
      <w:pPr>
        <w:spacing w:after="0" w:line="360" w:lineRule="auto"/>
        <w:ind w:firstLine="708"/>
        <w:jc w:val="both"/>
        <w:rPr>
          <w:rFonts w:ascii="Times New Roman" w:hAnsi="Times New Roman" w:cs="Times New Roman"/>
          <w:sz w:val="24"/>
        </w:rPr>
      </w:pPr>
      <w:r w:rsidRPr="00DD12B5">
        <w:rPr>
          <w:rFonts w:ascii="Times New Roman" w:hAnsi="Times New Roman" w:cs="Times New Roman"/>
          <w:b/>
          <w:sz w:val="24"/>
        </w:rPr>
        <w:t>(14) contractul de subvenție</w:t>
      </w:r>
      <w:r w:rsidRPr="00DD12B5">
        <w:rPr>
          <w:rFonts w:ascii="Times New Roman" w:hAnsi="Times New Roman" w:cs="Times New Roman"/>
          <w:sz w:val="24"/>
        </w:rPr>
        <w:t xml:space="preserve"> – actul juridic semnat între administratorul schemei de ajutor de minimis și beneficiarul ajutorului de minimis, prin care se stabilesc drepturile și obligațiile corelative ale părților în vederea implementării măsurilor finanțate prin prezenta schemă de ajutor de minimis. </w:t>
      </w:r>
    </w:p>
    <w:p w14:paraId="788EA8D7" w14:textId="77777777" w:rsidR="00DD12B5" w:rsidRDefault="00DD12B5" w:rsidP="00DD12B5">
      <w:pPr>
        <w:spacing w:after="0" w:line="360" w:lineRule="auto"/>
        <w:ind w:firstLine="708"/>
        <w:jc w:val="both"/>
        <w:rPr>
          <w:rFonts w:ascii="Times New Roman" w:hAnsi="Times New Roman" w:cs="Times New Roman"/>
          <w:sz w:val="24"/>
        </w:rPr>
      </w:pPr>
      <w:r w:rsidRPr="00DD12B5">
        <w:rPr>
          <w:rFonts w:ascii="Times New Roman" w:hAnsi="Times New Roman" w:cs="Times New Roman"/>
          <w:b/>
          <w:sz w:val="24"/>
        </w:rPr>
        <w:t>(15) beneficiarul finanțării nerambursabile</w:t>
      </w:r>
      <w:r w:rsidRPr="00DD12B5">
        <w:rPr>
          <w:rFonts w:ascii="Times New Roman" w:hAnsi="Times New Roman" w:cs="Times New Roman"/>
          <w:sz w:val="24"/>
        </w:rPr>
        <w:t xml:space="preserve"> - are înțelesul prevăzut în Regulamentul (UE) nr. 1.303/2013 al Parlamentului European şi al Consiliului din 17 decembrie 2013 de stabilire a unor dispoziţii comune privind Fondul european de dezvoltare regională, Fondul social european, Fondul de coeziune, Fondul european agricol pentru dezvoltare rurală şi Fondul european pentru pescuit şi afaceri maritime, precum şi de stabilire a unor dispoziţii generale privind Fondul european de dezvoltare regională, Fondul social european, Fondul de coeziune şi Fondul european pentru pescuit şi afaceri maritime şi de abrogare a Regulamentului (CE) nr. 1.083/2006 al Consiliului şi în Regulamentul (UE) nr. 223/2014 al Parlamentului European şi al Consiliului din 11 martie 2014 privind Fondul de ajutor european destinat celor mai</w:t>
      </w:r>
      <w:r>
        <w:rPr>
          <w:rFonts w:ascii="Times New Roman" w:hAnsi="Times New Roman" w:cs="Times New Roman"/>
          <w:sz w:val="24"/>
        </w:rPr>
        <w:t xml:space="preserve"> </w:t>
      </w:r>
      <w:r w:rsidRPr="00DD12B5">
        <w:rPr>
          <w:rFonts w:ascii="Times New Roman" w:hAnsi="Times New Roman" w:cs="Times New Roman"/>
          <w:sz w:val="24"/>
        </w:rPr>
        <w:t>defavorizate persoane, respectiv semnatarul contractului de</w:t>
      </w:r>
      <w:r>
        <w:rPr>
          <w:rFonts w:ascii="Times New Roman" w:hAnsi="Times New Roman" w:cs="Times New Roman"/>
          <w:sz w:val="24"/>
        </w:rPr>
        <w:t xml:space="preserve"> finanțare cu AM POCU/OI POCU (Asociația pentru Dezvoltare și Promovare Socio-Economică Catalactica</w:t>
      </w:r>
      <w:r w:rsidRPr="00DD12B5">
        <w:rPr>
          <w:rFonts w:ascii="Times New Roman" w:hAnsi="Times New Roman" w:cs="Times New Roman"/>
          <w:sz w:val="24"/>
        </w:rPr>
        <w:t>).</w:t>
      </w:r>
    </w:p>
    <w:p w14:paraId="13F03453" w14:textId="77777777" w:rsidR="00DD12B5" w:rsidRDefault="00DD12B5" w:rsidP="00DD12B5">
      <w:pPr>
        <w:spacing w:after="0" w:line="360" w:lineRule="auto"/>
        <w:ind w:firstLine="708"/>
        <w:jc w:val="both"/>
        <w:rPr>
          <w:rFonts w:ascii="Times New Roman" w:hAnsi="Times New Roman" w:cs="Times New Roman"/>
          <w:sz w:val="24"/>
          <w:szCs w:val="24"/>
        </w:rPr>
      </w:pPr>
    </w:p>
    <w:p w14:paraId="0113FD24" w14:textId="77777777" w:rsidR="00AB7D79" w:rsidRDefault="00AB7D79" w:rsidP="00DD12B5">
      <w:pPr>
        <w:spacing w:after="0"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3. Legislație aplicabilă:</w:t>
      </w:r>
    </w:p>
    <w:p w14:paraId="76E30F43" w14:textId="77777777" w:rsidR="00AB7D79" w:rsidRDefault="00AB7D79" w:rsidP="00DD12B5">
      <w:pPr>
        <w:spacing w:after="0" w:line="360" w:lineRule="auto"/>
        <w:ind w:firstLine="708"/>
        <w:jc w:val="both"/>
        <w:rPr>
          <w:rFonts w:ascii="Times New Roman" w:hAnsi="Times New Roman" w:cs="Times New Roman"/>
          <w:sz w:val="24"/>
        </w:rPr>
      </w:pPr>
      <w:r w:rsidRPr="00AB7D79">
        <w:rPr>
          <w:rFonts w:ascii="Times New Roman" w:hAnsi="Times New Roman" w:cs="Times New Roman"/>
          <w:sz w:val="24"/>
        </w:rPr>
        <w:t xml:space="preserve">La încheierea şi pentru aplicarea prezentului Contract sunt avute în vedere, în special, dar nu limitat la acestea, prevederile: </w:t>
      </w:r>
    </w:p>
    <w:p w14:paraId="7FCD7E97" w14:textId="77777777" w:rsidR="00AB7D79" w:rsidRDefault="00AB7D79" w:rsidP="00DD12B5">
      <w:pPr>
        <w:spacing w:after="0" w:line="360" w:lineRule="auto"/>
        <w:ind w:firstLine="708"/>
        <w:jc w:val="both"/>
        <w:rPr>
          <w:rFonts w:ascii="Times New Roman" w:hAnsi="Times New Roman" w:cs="Times New Roman"/>
          <w:sz w:val="24"/>
        </w:rPr>
      </w:pPr>
      <w:r w:rsidRPr="00AB7D79">
        <w:rPr>
          <w:rFonts w:ascii="Times New Roman" w:hAnsi="Times New Roman" w:cs="Times New Roman"/>
          <w:sz w:val="24"/>
        </w:rPr>
        <w:t xml:space="preserve">- Regulamentul (UE) nr. 1407/2013 din 18 decembrie 2013 pentru aplicarea art. 107 si 108 din Tratatul privind Funcţionarea Uniunii Europene ajutoarelor de minimis, publicat în Jurnalul Oficial al Uniunii Europene nr. L352/1 din 24 decembrie 2013; </w:t>
      </w:r>
    </w:p>
    <w:p w14:paraId="097E58FA" w14:textId="77777777" w:rsidR="00AB7D79" w:rsidRDefault="00AB7D79" w:rsidP="00DD12B5">
      <w:pPr>
        <w:spacing w:after="0" w:line="360" w:lineRule="auto"/>
        <w:ind w:firstLine="708"/>
        <w:jc w:val="both"/>
        <w:rPr>
          <w:rFonts w:ascii="Times New Roman" w:hAnsi="Times New Roman" w:cs="Times New Roman"/>
          <w:sz w:val="24"/>
        </w:rPr>
      </w:pPr>
      <w:r w:rsidRPr="00AB7D79">
        <w:rPr>
          <w:rFonts w:ascii="Times New Roman" w:hAnsi="Times New Roman" w:cs="Times New Roman"/>
          <w:sz w:val="24"/>
        </w:rPr>
        <w:t xml:space="preserve">- Schemei de ajutor de minimis Sprijin pentru înființarea de întreprinderi sociale, aprobată prin Ordinul ministrului fondurilor europene nr. 772/03.08.2018; </w:t>
      </w:r>
    </w:p>
    <w:p w14:paraId="4F281482" w14:textId="77777777" w:rsidR="002B731F" w:rsidRDefault="00AB7D79" w:rsidP="00DD12B5">
      <w:pPr>
        <w:spacing w:after="0" w:line="360" w:lineRule="auto"/>
        <w:ind w:firstLine="708"/>
        <w:jc w:val="both"/>
        <w:rPr>
          <w:rFonts w:ascii="Times New Roman" w:hAnsi="Times New Roman" w:cs="Times New Roman"/>
          <w:sz w:val="24"/>
        </w:rPr>
      </w:pPr>
      <w:r w:rsidRPr="00AB7D79">
        <w:rPr>
          <w:rFonts w:ascii="Times New Roman" w:hAnsi="Times New Roman" w:cs="Times New Roman"/>
          <w:sz w:val="24"/>
        </w:rPr>
        <w:lastRenderedPageBreak/>
        <w:t>- Contractului de finanţare pentru proiect</w:t>
      </w:r>
      <w:r>
        <w:rPr>
          <w:rFonts w:ascii="Times New Roman" w:hAnsi="Times New Roman" w:cs="Times New Roman"/>
          <w:sz w:val="24"/>
        </w:rPr>
        <w:t>ul ”Acces 4 Antreprenoriat Social în Regiune Sud-Est”</w:t>
      </w:r>
      <w:r w:rsidR="002B731F">
        <w:rPr>
          <w:rFonts w:ascii="Times New Roman" w:hAnsi="Times New Roman" w:cs="Times New Roman"/>
          <w:sz w:val="24"/>
        </w:rPr>
        <w:t xml:space="preserve"> (POCU/449/4/16/128146</w:t>
      </w:r>
      <w:r w:rsidRPr="00AB7D79">
        <w:rPr>
          <w:rFonts w:ascii="Times New Roman" w:hAnsi="Times New Roman" w:cs="Times New Roman"/>
          <w:sz w:val="24"/>
        </w:rPr>
        <w:t xml:space="preserve">) încheiat între MFE-AMPOCU/OI POCU responsabil şi </w:t>
      </w:r>
      <w:r w:rsidR="002B731F">
        <w:rPr>
          <w:rFonts w:ascii="Times New Roman" w:hAnsi="Times New Roman" w:cs="Times New Roman"/>
          <w:sz w:val="24"/>
        </w:rPr>
        <w:t>Asociația pentru Dezvoltare și Promovare Socio-Economică Catalactica</w:t>
      </w:r>
      <w:r w:rsidRPr="00AB7D79">
        <w:rPr>
          <w:rFonts w:ascii="Times New Roman" w:hAnsi="Times New Roman" w:cs="Times New Roman"/>
          <w:sz w:val="24"/>
        </w:rPr>
        <w:t xml:space="preserve">, în calitate de Beneficiar al finanțării nerambursabile, Axa prioritară 4 – „Incluziunea socială și combaterea sărăciei”, Obiectivul specific 4.16: Consolidarea capacității întreprinderilor de economie socială de a funcționa într-o manieră auto-sustenabilă; </w:t>
      </w:r>
    </w:p>
    <w:p w14:paraId="4FA7A714" w14:textId="77777777" w:rsidR="002B731F" w:rsidRDefault="00AB7D79" w:rsidP="00DD12B5">
      <w:pPr>
        <w:spacing w:after="0" w:line="360" w:lineRule="auto"/>
        <w:ind w:firstLine="708"/>
        <w:jc w:val="both"/>
        <w:rPr>
          <w:rFonts w:ascii="Times New Roman" w:hAnsi="Times New Roman" w:cs="Times New Roman"/>
          <w:sz w:val="24"/>
        </w:rPr>
      </w:pPr>
      <w:r w:rsidRPr="00AB7D79">
        <w:rPr>
          <w:rFonts w:ascii="Times New Roman" w:hAnsi="Times New Roman" w:cs="Times New Roman"/>
          <w:sz w:val="24"/>
        </w:rPr>
        <w:t xml:space="preserve">- Ghidului solicitantului conditii specifice „Sprijin pentru înființarea de întreprinderi sociale”; </w:t>
      </w:r>
    </w:p>
    <w:p w14:paraId="6DC17AA9" w14:textId="77777777" w:rsidR="002B731F" w:rsidRDefault="00AB7D79" w:rsidP="00DD12B5">
      <w:pPr>
        <w:spacing w:after="0" w:line="360" w:lineRule="auto"/>
        <w:ind w:firstLine="708"/>
        <w:jc w:val="both"/>
        <w:rPr>
          <w:rFonts w:ascii="Times New Roman" w:hAnsi="Times New Roman" w:cs="Times New Roman"/>
          <w:sz w:val="24"/>
        </w:rPr>
      </w:pPr>
      <w:r w:rsidRPr="00AB7D79">
        <w:rPr>
          <w:rFonts w:ascii="Times New Roman" w:hAnsi="Times New Roman" w:cs="Times New Roman"/>
          <w:sz w:val="24"/>
        </w:rPr>
        <w:t xml:space="preserve">- Orientări privind oportunitățile de finanțare în cadrul Programului Operațional Capital Uman 2014-2020, cu modificările și completările ulterioare; </w:t>
      </w:r>
    </w:p>
    <w:p w14:paraId="328BA1C7" w14:textId="77777777" w:rsidR="00AB7D79" w:rsidRDefault="002B731F" w:rsidP="00DD12B5">
      <w:pPr>
        <w:spacing w:after="0" w:line="360" w:lineRule="auto"/>
        <w:ind w:firstLine="708"/>
        <w:jc w:val="both"/>
        <w:rPr>
          <w:rFonts w:ascii="Times New Roman" w:hAnsi="Times New Roman" w:cs="Times New Roman"/>
          <w:sz w:val="24"/>
        </w:rPr>
      </w:pPr>
      <w:r>
        <w:rPr>
          <w:rFonts w:ascii="Times New Roman" w:hAnsi="Times New Roman" w:cs="Times New Roman"/>
          <w:sz w:val="24"/>
        </w:rPr>
        <w:t xml:space="preserve">- </w:t>
      </w:r>
      <w:r w:rsidR="00AB7D79" w:rsidRPr="00AB7D79">
        <w:rPr>
          <w:rFonts w:ascii="Times New Roman" w:hAnsi="Times New Roman" w:cs="Times New Roman"/>
          <w:sz w:val="24"/>
        </w:rPr>
        <w:t>Ordinului Preşedintelui Consiliului Concurenţei nr. 175/2007 pentru punerea în aplicare a Regulamentului privind procedurile de monitorizare a ajutoarelor de stat.</w:t>
      </w:r>
    </w:p>
    <w:p w14:paraId="31CA16DA" w14:textId="77777777" w:rsidR="002B731F" w:rsidRDefault="002B731F" w:rsidP="00DD12B5">
      <w:pPr>
        <w:spacing w:after="0" w:line="360" w:lineRule="auto"/>
        <w:ind w:firstLine="708"/>
        <w:jc w:val="both"/>
        <w:rPr>
          <w:rFonts w:ascii="Times New Roman" w:hAnsi="Times New Roman" w:cs="Times New Roman"/>
          <w:sz w:val="28"/>
          <w:szCs w:val="24"/>
        </w:rPr>
      </w:pPr>
    </w:p>
    <w:p w14:paraId="30DB6E95" w14:textId="77777777" w:rsidR="002B731F" w:rsidRDefault="002B731F" w:rsidP="00DD12B5">
      <w:pPr>
        <w:spacing w:after="0"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4. Durata contractului de subvenție</w:t>
      </w:r>
    </w:p>
    <w:p w14:paraId="6D2E053F" w14:textId="77777777" w:rsidR="002B731F" w:rsidRDefault="002B731F" w:rsidP="002B731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 Prezentul contract de subvenție este valabil de la data semnării și până la terminarea perioadei de sustenabilitate a proiectului și îndeplinirea obiectivelor acestuia.</w:t>
      </w:r>
    </w:p>
    <w:p w14:paraId="198C27CB" w14:textId="77777777" w:rsidR="002B731F" w:rsidRDefault="002B731F" w:rsidP="002B731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 Prezentul contract de subvenție se poate prelungi prin act adițional semnat de ambele părți.</w:t>
      </w:r>
    </w:p>
    <w:p w14:paraId="30DF4B6C" w14:textId="77777777" w:rsidR="002B731F" w:rsidRDefault="002B731F" w:rsidP="002B731F">
      <w:pPr>
        <w:spacing w:after="0" w:line="360" w:lineRule="auto"/>
        <w:ind w:firstLine="709"/>
        <w:jc w:val="both"/>
        <w:rPr>
          <w:rFonts w:ascii="Times New Roman" w:hAnsi="Times New Roman" w:cs="Times New Roman"/>
          <w:sz w:val="24"/>
          <w:szCs w:val="24"/>
        </w:rPr>
      </w:pPr>
    </w:p>
    <w:p w14:paraId="015D3C50" w14:textId="77777777" w:rsidR="002B731F" w:rsidRDefault="002B731F" w:rsidP="002B731F">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5. Obiectul contractului și scopul acordării subvenției</w:t>
      </w:r>
    </w:p>
    <w:p w14:paraId="70DF86E0" w14:textId="77777777" w:rsidR="002B731F" w:rsidRDefault="002B731F" w:rsidP="002B731F">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5.1 </w:t>
      </w:r>
      <w:r>
        <w:t xml:space="preserve">. </w:t>
      </w:r>
      <w:r w:rsidRPr="002B731F">
        <w:rPr>
          <w:rFonts w:ascii="Times New Roman" w:hAnsi="Times New Roman" w:cs="Times New Roman"/>
          <w:b/>
          <w:sz w:val="24"/>
        </w:rPr>
        <w:t>Obiectul contractului</w:t>
      </w:r>
      <w:r>
        <w:rPr>
          <w:rFonts w:ascii="Times New Roman" w:hAnsi="Times New Roman" w:cs="Times New Roman"/>
          <w:b/>
          <w:sz w:val="24"/>
        </w:rPr>
        <w:t xml:space="preserve"> </w:t>
      </w:r>
      <w:r w:rsidRPr="00944872">
        <w:rPr>
          <w:rFonts w:ascii="Times New Roman" w:hAnsi="Times New Roman" w:cs="Times New Roman"/>
          <w:b/>
          <w:sz w:val="24"/>
          <w:szCs w:val="24"/>
        </w:rPr>
        <w:t xml:space="preserve">- </w:t>
      </w:r>
      <w:r w:rsidRPr="00944872">
        <w:rPr>
          <w:rFonts w:ascii="Times New Roman" w:hAnsi="Times New Roman" w:cs="Times New Roman"/>
          <w:sz w:val="24"/>
          <w:szCs w:val="24"/>
        </w:rPr>
        <w:t>acor</w:t>
      </w:r>
      <w:r w:rsidR="00944872">
        <w:rPr>
          <w:rFonts w:ascii="Times New Roman" w:hAnsi="Times New Roman" w:cs="Times New Roman"/>
          <w:sz w:val="24"/>
          <w:szCs w:val="24"/>
        </w:rPr>
        <w:t>darea de subvenție</w:t>
      </w:r>
      <w:r w:rsidRPr="00944872">
        <w:rPr>
          <w:rFonts w:ascii="Times New Roman" w:hAnsi="Times New Roman" w:cs="Times New Roman"/>
          <w:sz w:val="24"/>
          <w:szCs w:val="24"/>
        </w:rPr>
        <w:t>, sub formă de ajutor de minimis, către întreprinderea socială/întreprinderea socială de inserție ……………….. al cărei plan de afaceri a fost aprobat</w:t>
      </w:r>
      <w:r w:rsidR="00944872">
        <w:rPr>
          <w:rFonts w:ascii="Times New Roman" w:hAnsi="Times New Roman" w:cs="Times New Roman"/>
          <w:sz w:val="24"/>
          <w:szCs w:val="24"/>
        </w:rPr>
        <w:t xml:space="preserve"> în cadrul proiectului ID 128146, pentru un buget de</w:t>
      </w:r>
      <w:r w:rsidRPr="00944872">
        <w:rPr>
          <w:rFonts w:ascii="Times New Roman" w:hAnsi="Times New Roman" w:cs="Times New Roman"/>
          <w:sz w:val="24"/>
          <w:szCs w:val="24"/>
        </w:rPr>
        <w:t>…………………. RON.</w:t>
      </w:r>
    </w:p>
    <w:p w14:paraId="4A4639F5" w14:textId="77777777" w:rsidR="00944872" w:rsidRDefault="00944872" w:rsidP="002B731F">
      <w:pPr>
        <w:spacing w:after="0" w:line="360" w:lineRule="auto"/>
        <w:ind w:firstLine="709"/>
        <w:jc w:val="both"/>
        <w:rPr>
          <w:rFonts w:ascii="Times New Roman" w:hAnsi="Times New Roman" w:cs="Times New Roman"/>
          <w:b/>
          <w:sz w:val="24"/>
        </w:rPr>
      </w:pPr>
      <w:r w:rsidRPr="00944872">
        <w:rPr>
          <w:rFonts w:ascii="Times New Roman" w:hAnsi="Times New Roman" w:cs="Times New Roman"/>
          <w:b/>
          <w:sz w:val="24"/>
        </w:rPr>
        <w:t>5.2. Scopul acordării subvenției</w:t>
      </w:r>
    </w:p>
    <w:p w14:paraId="032A57AE" w14:textId="77777777" w:rsidR="00944872" w:rsidRDefault="00944872" w:rsidP="002B731F">
      <w:pPr>
        <w:spacing w:after="0" w:line="360" w:lineRule="auto"/>
        <w:ind w:firstLine="709"/>
        <w:jc w:val="both"/>
        <w:rPr>
          <w:rFonts w:ascii="Times New Roman" w:hAnsi="Times New Roman" w:cs="Times New Roman"/>
          <w:sz w:val="24"/>
        </w:rPr>
      </w:pPr>
      <w:r w:rsidRPr="00944872">
        <w:rPr>
          <w:rFonts w:ascii="Times New Roman" w:hAnsi="Times New Roman" w:cs="Times New Roman"/>
          <w:sz w:val="24"/>
        </w:rPr>
        <w:t xml:space="preserve">(1) În cadrul prezentului Contract, subvenția se acordă pentru înființarea și dezvoltarea întreprinderii sociale conform planului de afaceri și a anexelor aferente selectate în cadrul competiției de planuri de afaceri. </w:t>
      </w:r>
    </w:p>
    <w:p w14:paraId="0A72625D" w14:textId="77777777" w:rsidR="00944872" w:rsidRDefault="00944872" w:rsidP="002B731F">
      <w:pPr>
        <w:spacing w:after="0" w:line="360" w:lineRule="auto"/>
        <w:ind w:firstLine="709"/>
        <w:jc w:val="both"/>
        <w:rPr>
          <w:rFonts w:ascii="Times New Roman" w:hAnsi="Times New Roman" w:cs="Times New Roman"/>
          <w:sz w:val="24"/>
        </w:rPr>
      </w:pPr>
      <w:r w:rsidRPr="00944872">
        <w:rPr>
          <w:rFonts w:ascii="Times New Roman" w:hAnsi="Times New Roman" w:cs="Times New Roman"/>
          <w:sz w:val="24"/>
        </w:rPr>
        <w:lastRenderedPageBreak/>
        <w:t>(2) Angajarea unui număr de ………… persoane.</w:t>
      </w:r>
    </w:p>
    <w:p w14:paraId="61344D72" w14:textId="77777777" w:rsidR="00944872" w:rsidRDefault="00944872" w:rsidP="002B731F">
      <w:pPr>
        <w:spacing w:after="0" w:line="360" w:lineRule="auto"/>
        <w:ind w:firstLine="709"/>
        <w:jc w:val="both"/>
        <w:rPr>
          <w:rFonts w:ascii="Times New Roman" w:hAnsi="Times New Roman" w:cs="Times New Roman"/>
          <w:b/>
          <w:sz w:val="24"/>
        </w:rPr>
      </w:pPr>
      <w:r w:rsidRPr="00944872">
        <w:rPr>
          <w:rFonts w:ascii="Times New Roman" w:hAnsi="Times New Roman" w:cs="Times New Roman"/>
          <w:b/>
          <w:sz w:val="24"/>
        </w:rPr>
        <w:t>5.3.</w:t>
      </w:r>
      <w:r>
        <w:rPr>
          <w:rFonts w:ascii="Times New Roman" w:hAnsi="Times New Roman" w:cs="Times New Roman"/>
          <w:b/>
          <w:sz w:val="24"/>
        </w:rPr>
        <w:t xml:space="preserve"> </w:t>
      </w:r>
      <w:r w:rsidRPr="00944872">
        <w:rPr>
          <w:rFonts w:ascii="Times New Roman" w:hAnsi="Times New Roman" w:cs="Times New Roman"/>
          <w:b/>
          <w:sz w:val="24"/>
        </w:rPr>
        <w:t>Cuantumul total al subvenției</w:t>
      </w:r>
    </w:p>
    <w:p w14:paraId="2E8C0013" w14:textId="77777777" w:rsidR="00944872" w:rsidRPr="00944872" w:rsidRDefault="00944872" w:rsidP="002B731F">
      <w:pPr>
        <w:spacing w:after="0" w:line="360" w:lineRule="auto"/>
        <w:ind w:firstLine="709"/>
        <w:jc w:val="both"/>
        <w:rPr>
          <w:rFonts w:ascii="Times New Roman" w:hAnsi="Times New Roman" w:cs="Times New Roman"/>
          <w:sz w:val="44"/>
          <w:szCs w:val="24"/>
        </w:rPr>
      </w:pPr>
      <w:r w:rsidRPr="00944872">
        <w:rPr>
          <w:rFonts w:ascii="Times New Roman" w:hAnsi="Times New Roman" w:cs="Times New Roman"/>
          <w:sz w:val="24"/>
        </w:rPr>
        <w:t>(1) Subvenția totală acordată în baza prezentului Contract de subvenție este de .............. lei .</w:t>
      </w:r>
    </w:p>
    <w:p w14:paraId="4BEB9226" w14:textId="77777777" w:rsidR="00944872" w:rsidRDefault="00944872" w:rsidP="00DD12B5">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t>(2)</w:t>
      </w:r>
      <w:r>
        <w:rPr>
          <w:rFonts w:ascii="Times New Roman" w:hAnsi="Times New Roman" w:cs="Times New Roman"/>
          <w:sz w:val="24"/>
        </w:rPr>
        <w:t xml:space="preserve"> </w:t>
      </w:r>
      <w:r w:rsidRPr="00944872">
        <w:rPr>
          <w:rFonts w:ascii="Times New Roman" w:hAnsi="Times New Roman" w:cs="Times New Roman"/>
          <w:sz w:val="24"/>
        </w:rPr>
        <w:t>Ajutorul</w:t>
      </w:r>
      <w:r>
        <w:rPr>
          <w:rFonts w:ascii="Times New Roman" w:hAnsi="Times New Roman" w:cs="Times New Roman"/>
          <w:sz w:val="24"/>
        </w:rPr>
        <w:t xml:space="preserve"> de minimis se va acorda în două tranșe, după cum urmează</w:t>
      </w:r>
      <w:r w:rsidRPr="00944872">
        <w:rPr>
          <w:rFonts w:ascii="Times New Roman" w:hAnsi="Times New Roman" w:cs="Times New Roman"/>
          <w:sz w:val="24"/>
        </w:rPr>
        <w:t xml:space="preserve">: </w:t>
      </w:r>
    </w:p>
    <w:p w14:paraId="27528CF4" w14:textId="77777777" w:rsidR="00944872" w:rsidRDefault="00944872" w:rsidP="00DD12B5">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t>A. O tranșă inițială de maximum 50% (AVANS) din valoarea ajutorului de minimis, așa cum a fost acesta aprobat pe baza planului de afaceri și prevăzut în contractul de subvenție încheiat. Aceasta se va acorda cel târziu în luna a doua de la semn</w:t>
      </w:r>
      <w:r>
        <w:rPr>
          <w:rFonts w:ascii="Times New Roman" w:hAnsi="Times New Roman" w:cs="Times New Roman"/>
          <w:sz w:val="24"/>
        </w:rPr>
        <w:t>area contractului de subvenție.</w:t>
      </w:r>
      <w:r w:rsidRPr="00944872">
        <w:rPr>
          <w:rFonts w:ascii="Times New Roman" w:hAnsi="Times New Roman" w:cs="Times New Roman"/>
          <w:sz w:val="24"/>
        </w:rPr>
        <w:t xml:space="preserve"> </w:t>
      </w:r>
    </w:p>
    <w:p w14:paraId="24F63B9E" w14:textId="77777777" w:rsidR="00944872" w:rsidRDefault="00944872" w:rsidP="00DD12B5">
      <w:pPr>
        <w:spacing w:after="0" w:line="360" w:lineRule="auto"/>
        <w:ind w:firstLine="708"/>
        <w:jc w:val="both"/>
        <w:rPr>
          <w:rFonts w:ascii="Times New Roman" w:hAnsi="Times New Roman" w:cs="Times New Roman"/>
          <w:sz w:val="24"/>
        </w:rPr>
      </w:pPr>
      <w:r>
        <w:rPr>
          <w:rFonts w:ascii="Times New Roman" w:hAnsi="Times New Roman" w:cs="Times New Roman"/>
          <w:sz w:val="24"/>
        </w:rPr>
        <w:t>B. A doua tranșă de 50% (TRANSĂ FINALĂ</w:t>
      </w:r>
      <w:r w:rsidRPr="00944872">
        <w:rPr>
          <w:rFonts w:ascii="Times New Roman" w:hAnsi="Times New Roman" w:cs="Times New Roman"/>
          <w:sz w:val="24"/>
        </w:rPr>
        <w:t>) din valoarea ajutorului de minimis, va fi acordată cel târziu pâ</w:t>
      </w:r>
      <w:r>
        <w:rPr>
          <w:rFonts w:ascii="Times New Roman" w:hAnsi="Times New Roman" w:cs="Times New Roman"/>
          <w:sz w:val="24"/>
        </w:rPr>
        <w:t xml:space="preserve">nă în luna a </w:t>
      </w:r>
      <w:r w:rsidRPr="00944872">
        <w:rPr>
          <w:rFonts w:ascii="Times New Roman" w:hAnsi="Times New Roman" w:cs="Times New Roman"/>
          <w:sz w:val="24"/>
        </w:rPr>
        <w:t>X-a de la semnarea contractului de subvenție în următoarele condiții care trebui</w:t>
      </w:r>
      <w:r>
        <w:rPr>
          <w:rFonts w:ascii="Times New Roman" w:hAnsi="Times New Roman" w:cs="Times New Roman"/>
          <w:sz w:val="24"/>
        </w:rPr>
        <w:t>e îndeplinite cumulativ</w:t>
      </w:r>
      <w:r w:rsidRPr="00944872">
        <w:rPr>
          <w:rFonts w:ascii="Times New Roman" w:hAnsi="Times New Roman" w:cs="Times New Roman"/>
          <w:sz w:val="24"/>
        </w:rPr>
        <w:t xml:space="preserve">: </w:t>
      </w:r>
    </w:p>
    <w:p w14:paraId="1559E11C" w14:textId="77777777" w:rsidR="00944872" w:rsidRDefault="00944872" w:rsidP="00DD12B5">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t xml:space="preserve">1. Cheltuirea a minim 70% din tranșa inițială primită (punctul A); </w:t>
      </w:r>
    </w:p>
    <w:p w14:paraId="341DB84E" w14:textId="77777777" w:rsidR="00944872" w:rsidRDefault="00944872" w:rsidP="00DD12B5">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t>2. Chelt</w:t>
      </w:r>
      <w:r>
        <w:rPr>
          <w:rFonts w:ascii="Times New Roman" w:hAnsi="Times New Roman" w:cs="Times New Roman"/>
          <w:sz w:val="24"/>
        </w:rPr>
        <w:t>uirea a 100% a contribuției proprii</w:t>
      </w:r>
      <w:r w:rsidRPr="00944872">
        <w:rPr>
          <w:rFonts w:ascii="Times New Roman" w:hAnsi="Times New Roman" w:cs="Times New Roman"/>
          <w:sz w:val="24"/>
        </w:rPr>
        <w:t xml:space="preserve"> asumată (dacă e cazul).</w:t>
      </w:r>
    </w:p>
    <w:p w14:paraId="73344699" w14:textId="77777777" w:rsidR="002B731F" w:rsidRDefault="00944872" w:rsidP="00DD12B5">
      <w:pPr>
        <w:spacing w:after="0" w:line="360" w:lineRule="auto"/>
        <w:ind w:firstLine="708"/>
        <w:jc w:val="both"/>
        <w:rPr>
          <w:rFonts w:ascii="Times New Roman" w:hAnsi="Times New Roman" w:cs="Times New Roman"/>
          <w:sz w:val="24"/>
        </w:rPr>
      </w:pPr>
      <w:r>
        <w:rPr>
          <w:rFonts w:ascii="Times New Roman" w:hAnsi="Times New Roman" w:cs="Times New Roman"/>
          <w:sz w:val="24"/>
        </w:rPr>
        <w:t>3</w:t>
      </w:r>
      <w:r w:rsidRPr="00944872">
        <w:rPr>
          <w:rFonts w:ascii="Times New Roman" w:hAnsi="Times New Roman" w:cs="Times New Roman"/>
          <w:sz w:val="24"/>
        </w:rPr>
        <w:t>.</w:t>
      </w:r>
      <w:r>
        <w:rPr>
          <w:rFonts w:ascii="Times New Roman" w:hAnsi="Times New Roman" w:cs="Times New Roman"/>
          <w:sz w:val="24"/>
        </w:rPr>
        <w:t xml:space="preserve"> </w:t>
      </w:r>
      <w:r w:rsidRPr="00944872">
        <w:rPr>
          <w:rFonts w:ascii="Times New Roman" w:hAnsi="Times New Roman" w:cs="Times New Roman"/>
          <w:sz w:val="24"/>
        </w:rPr>
        <w:t>Generarea a minim 20% venituri din activitatea economică raportat la finanțarea nerambursabilă solicitată.</w:t>
      </w:r>
    </w:p>
    <w:p w14:paraId="3785599D" w14:textId="77777777" w:rsidR="00944872" w:rsidRDefault="00944872" w:rsidP="00DD12B5">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t xml:space="preserve">(3) Administratorul schemei de minimis, va efectua transferul fondurilor în maxim 3 zile lucrătoare de la primirea banilor de la AM/OIR. În cazul suspendării procesului de plată din partea AM/OIR, administratorul schemei de grant poate să solicite suspendarea sau prelungirea implementării proiectului, pentru aceeași perioadă, fără a se depăși perioada de finalizare a programului aferent. În această situație, va notifica în scris și întreprinderile sociale create prin proiect, pentru ca acestea să poată să asigure managementul afacerii ținând cont de impedimentul creat la nivel de program de finanțare. </w:t>
      </w:r>
    </w:p>
    <w:p w14:paraId="11CBA398" w14:textId="77777777" w:rsidR="00944872" w:rsidRDefault="00944872" w:rsidP="00DD12B5">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t xml:space="preserve">(4) În situația în care beneficiarul ajutorului de minimis nu poate face dovada realizării de venituri din activitatea economică de minim 20% raportat la finanțarea nerambursabilă solicitată, tranșa finală nu va mai fi acordată. </w:t>
      </w:r>
    </w:p>
    <w:p w14:paraId="4C4FC39A" w14:textId="77777777" w:rsidR="00944872" w:rsidRDefault="00944872" w:rsidP="00DD12B5">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t xml:space="preserve">(5) In cazul în care se va constata ca beneficiarul a realizat cheltuieli neeligibile din subventia acordata, valoarea ajutorului de minimis va fi diminuată corespunzator cu valoarea cheltuielilor neeligibile realizate. </w:t>
      </w:r>
    </w:p>
    <w:p w14:paraId="2B0FCC6E" w14:textId="77777777" w:rsidR="00944872" w:rsidRDefault="00944872" w:rsidP="00DD12B5">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lastRenderedPageBreak/>
        <w:t>(6) Cheltuielile sunt considerate eligibile dacă sunt în conformitate</w:t>
      </w:r>
      <w:r>
        <w:rPr>
          <w:rFonts w:ascii="Times New Roman" w:hAnsi="Times New Roman" w:cs="Times New Roman"/>
          <w:sz w:val="24"/>
        </w:rPr>
        <w:t xml:space="preserve"> cu: </w:t>
      </w:r>
    </w:p>
    <w:p w14:paraId="18225781" w14:textId="77777777" w:rsidR="00944872" w:rsidRDefault="00944872" w:rsidP="00DD12B5">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t>a) Legislația nați</w:t>
      </w:r>
      <w:r>
        <w:rPr>
          <w:rFonts w:ascii="Times New Roman" w:hAnsi="Times New Roman" w:cs="Times New Roman"/>
          <w:sz w:val="24"/>
        </w:rPr>
        <w:t xml:space="preserve">onală și europeană aplicabila. </w:t>
      </w:r>
    </w:p>
    <w:p w14:paraId="7883A489" w14:textId="77777777" w:rsidR="00944872" w:rsidRDefault="00944872" w:rsidP="00DD12B5">
      <w:pPr>
        <w:spacing w:after="0" w:line="360" w:lineRule="auto"/>
        <w:ind w:firstLine="708"/>
        <w:jc w:val="both"/>
        <w:rPr>
          <w:rFonts w:ascii="Times New Roman" w:hAnsi="Times New Roman" w:cs="Times New Roman"/>
          <w:sz w:val="24"/>
        </w:rPr>
      </w:pPr>
      <w:r>
        <w:rPr>
          <w:rFonts w:ascii="Times New Roman" w:hAnsi="Times New Roman" w:cs="Times New Roman"/>
          <w:sz w:val="24"/>
        </w:rPr>
        <w:t xml:space="preserve">b) </w:t>
      </w:r>
      <w:r w:rsidRPr="00944872">
        <w:rPr>
          <w:rFonts w:ascii="Times New Roman" w:hAnsi="Times New Roman" w:cs="Times New Roman"/>
          <w:sz w:val="24"/>
        </w:rPr>
        <w:t>Bugetu</w:t>
      </w:r>
      <w:r>
        <w:rPr>
          <w:rFonts w:ascii="Times New Roman" w:hAnsi="Times New Roman" w:cs="Times New Roman"/>
          <w:sz w:val="24"/>
        </w:rPr>
        <w:t xml:space="preserve">l planului de afaceri/Buget detaliat subvenție. </w:t>
      </w:r>
    </w:p>
    <w:p w14:paraId="6D4C1035" w14:textId="77777777" w:rsidR="00944872" w:rsidRDefault="00944872" w:rsidP="00DD12B5">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t>c) Prezentul Contract de Subvenție.</w:t>
      </w:r>
    </w:p>
    <w:p w14:paraId="1A16A596" w14:textId="77777777" w:rsidR="00944872" w:rsidRDefault="00944872" w:rsidP="00944872">
      <w:pPr>
        <w:spacing w:after="0" w:line="360" w:lineRule="auto"/>
        <w:jc w:val="both"/>
        <w:rPr>
          <w:rFonts w:ascii="Times New Roman" w:hAnsi="Times New Roman" w:cs="Times New Roman"/>
          <w:sz w:val="24"/>
        </w:rPr>
      </w:pPr>
    </w:p>
    <w:p w14:paraId="71DB275B" w14:textId="77777777" w:rsidR="00944872" w:rsidRDefault="00944872" w:rsidP="00944872">
      <w:pPr>
        <w:spacing w:after="0" w:line="360" w:lineRule="auto"/>
        <w:jc w:val="both"/>
        <w:rPr>
          <w:rFonts w:ascii="Times New Roman" w:hAnsi="Times New Roman" w:cs="Times New Roman"/>
          <w:b/>
          <w:sz w:val="24"/>
        </w:rPr>
      </w:pPr>
      <w:r>
        <w:rPr>
          <w:rFonts w:ascii="Times New Roman" w:hAnsi="Times New Roman" w:cs="Times New Roman"/>
          <w:sz w:val="24"/>
        </w:rPr>
        <w:tab/>
      </w:r>
      <w:r>
        <w:rPr>
          <w:rFonts w:ascii="Times New Roman" w:hAnsi="Times New Roman" w:cs="Times New Roman"/>
          <w:b/>
          <w:sz w:val="24"/>
        </w:rPr>
        <w:t>6. Drepturile și obligațiile Beneficiarului ajutorului de minimis</w:t>
      </w:r>
    </w:p>
    <w:p w14:paraId="7F81D347" w14:textId="77777777" w:rsidR="00944872" w:rsidRDefault="00944872" w:rsidP="00944872">
      <w:pPr>
        <w:spacing w:after="0" w:line="360" w:lineRule="auto"/>
        <w:ind w:firstLine="708"/>
        <w:jc w:val="both"/>
        <w:rPr>
          <w:rFonts w:ascii="Times New Roman" w:hAnsi="Times New Roman" w:cs="Times New Roman"/>
          <w:sz w:val="24"/>
        </w:rPr>
      </w:pPr>
      <w:r w:rsidRPr="00944872">
        <w:rPr>
          <w:rFonts w:ascii="Times New Roman" w:hAnsi="Times New Roman" w:cs="Times New Roman"/>
          <w:b/>
          <w:sz w:val="24"/>
        </w:rPr>
        <w:t>A. Drepturile Beneficiarului ajutorului de minimis:</w:t>
      </w:r>
      <w:r w:rsidRPr="00944872">
        <w:rPr>
          <w:rFonts w:ascii="Times New Roman" w:hAnsi="Times New Roman" w:cs="Times New Roman"/>
          <w:sz w:val="24"/>
        </w:rPr>
        <w:t xml:space="preserve"> </w:t>
      </w:r>
    </w:p>
    <w:p w14:paraId="3293497F" w14:textId="77777777" w:rsidR="00944872" w:rsidRDefault="00944872" w:rsidP="00944872">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t>a) Acordarea subvenției în cuantumul prevăzut la art.</w:t>
      </w:r>
      <w:r>
        <w:rPr>
          <w:rFonts w:ascii="Times New Roman" w:hAnsi="Times New Roman" w:cs="Times New Roman"/>
          <w:sz w:val="24"/>
        </w:rPr>
        <w:t xml:space="preserve"> </w:t>
      </w:r>
      <w:r w:rsidRPr="00944872">
        <w:rPr>
          <w:rFonts w:ascii="Times New Roman" w:hAnsi="Times New Roman" w:cs="Times New Roman"/>
          <w:sz w:val="24"/>
        </w:rPr>
        <w:t>5.3, cu respectarea specificațiilor menționate la art.</w:t>
      </w:r>
      <w:r>
        <w:rPr>
          <w:rFonts w:ascii="Times New Roman" w:hAnsi="Times New Roman" w:cs="Times New Roman"/>
          <w:sz w:val="24"/>
        </w:rPr>
        <w:t xml:space="preserve"> </w:t>
      </w:r>
      <w:r w:rsidRPr="00944872">
        <w:rPr>
          <w:rFonts w:ascii="Times New Roman" w:hAnsi="Times New Roman" w:cs="Times New Roman"/>
          <w:sz w:val="24"/>
        </w:rPr>
        <w:t>5.1 din prezentul Contract de subvenție, prin primirea eșalonată de fonduri pe bază de documente justificative transmise Beneficiarului finanțării nerambursabile, până la acoperirea integrală a cuantumului prevăzut la art.</w:t>
      </w:r>
      <w:r>
        <w:rPr>
          <w:rFonts w:ascii="Times New Roman" w:hAnsi="Times New Roman" w:cs="Times New Roman"/>
          <w:sz w:val="24"/>
        </w:rPr>
        <w:t xml:space="preserve"> </w:t>
      </w:r>
      <w:r w:rsidRPr="00944872">
        <w:rPr>
          <w:rFonts w:ascii="Times New Roman" w:hAnsi="Times New Roman" w:cs="Times New Roman"/>
          <w:sz w:val="24"/>
        </w:rPr>
        <w:t xml:space="preserve">5.3 din prezentul Contract de subvenție, în vederea acoperirii cheltuielilor angajate/efectuate pentru implementarea planului de afaceri. </w:t>
      </w:r>
    </w:p>
    <w:p w14:paraId="57776CF8" w14:textId="77777777" w:rsidR="00944872" w:rsidRDefault="00944872" w:rsidP="00944872">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t>b) Accesarea mecanismelor de finanțare, în condițiile legislației în vigoare, pentru primirea fondurilor menționate la pct. a) de mai sus.</w:t>
      </w:r>
    </w:p>
    <w:p w14:paraId="1B9C4C26" w14:textId="77777777" w:rsidR="00944872" w:rsidRDefault="00944872" w:rsidP="00944872">
      <w:pPr>
        <w:spacing w:after="0" w:line="360" w:lineRule="auto"/>
        <w:ind w:firstLine="708"/>
        <w:jc w:val="both"/>
        <w:rPr>
          <w:rFonts w:ascii="Times New Roman" w:hAnsi="Times New Roman" w:cs="Times New Roman"/>
          <w:b/>
          <w:sz w:val="24"/>
        </w:rPr>
      </w:pPr>
      <w:r w:rsidRPr="00944872">
        <w:rPr>
          <w:rFonts w:ascii="Times New Roman" w:hAnsi="Times New Roman" w:cs="Times New Roman"/>
          <w:b/>
          <w:sz w:val="24"/>
        </w:rPr>
        <w:t>B. Obligațiile cu caracter general aplicabile Beneficiarului schemei de ajutor de minimis:</w:t>
      </w:r>
    </w:p>
    <w:p w14:paraId="5622106A" w14:textId="77777777" w:rsidR="00944872" w:rsidRDefault="00944872" w:rsidP="00944872">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t>a) Utilizarea subvenției exclusiv pentru atingerea scopului si obiectivelor pentru care a fost acorda</w:t>
      </w:r>
      <w:r>
        <w:rPr>
          <w:rFonts w:ascii="Times New Roman" w:hAnsi="Times New Roman" w:cs="Times New Roman"/>
          <w:sz w:val="24"/>
        </w:rPr>
        <w:t>tă, conform proiectului ID128146</w:t>
      </w:r>
      <w:r w:rsidRPr="00944872">
        <w:rPr>
          <w:rFonts w:ascii="Times New Roman" w:hAnsi="Times New Roman" w:cs="Times New Roman"/>
          <w:sz w:val="24"/>
        </w:rPr>
        <w:t xml:space="preserve"> și prezentului contract de subvenție. În acest sens, pentru a beneficia de ajutor de minimis, beneficiarul ajutorului de minimis are obligația de a implementa planul de afaceri selectat și de a asigura sustenabilitatea activităților în condițiile prevăzute în schemă de ajutor de minimis și în Ghidul Solicitantului Condiții Specifice Sprijin pentru înființarea de întreprinderi sociale. </w:t>
      </w:r>
    </w:p>
    <w:p w14:paraId="73DC9EB4" w14:textId="77777777" w:rsidR="00944872" w:rsidRDefault="00944872" w:rsidP="00944872">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t>b) Beneficiarul ajutorului de minimis are obligația de a raporta furnizorului schemei de ajutor de minimis/administratorului schemei de ajutor de minimis toate datele și informațiile necesare pentru monitorizarea</w:t>
      </w:r>
      <w:r>
        <w:rPr>
          <w:rFonts w:ascii="Times New Roman" w:hAnsi="Times New Roman" w:cs="Times New Roman"/>
          <w:sz w:val="24"/>
        </w:rPr>
        <w:t xml:space="preserve"> </w:t>
      </w:r>
      <w:r w:rsidRPr="00944872">
        <w:rPr>
          <w:rFonts w:ascii="Times New Roman" w:hAnsi="Times New Roman" w:cs="Times New Roman"/>
          <w:sz w:val="24"/>
        </w:rPr>
        <w:t xml:space="preserve">ajutorului de minimis, în formatul pus la dispoziție de către furnizorul schemei și în acord cu metodologia de implementare, monitorizare și evaluare a implementării planului de afaceri. </w:t>
      </w:r>
    </w:p>
    <w:p w14:paraId="71C14451" w14:textId="77777777" w:rsidR="00944872" w:rsidRDefault="00944872" w:rsidP="00944872">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lastRenderedPageBreak/>
        <w:t xml:space="preserve">c) Beneficiarul ajutorului de minimis are obligația de a restitui intreaga valoare a ajutorului de minimis primit în situatia nerespectării condițiilor de acordare și utilizare a ajutorului, inclusiv dobânda aferentă. </w:t>
      </w:r>
    </w:p>
    <w:p w14:paraId="1E66CB0B" w14:textId="77777777" w:rsidR="00944872" w:rsidRDefault="00944872" w:rsidP="00944872">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t xml:space="preserve">d) Constituie motive de restituire integrală a ajutorului de minimis primit: </w:t>
      </w:r>
    </w:p>
    <w:p w14:paraId="688822F6" w14:textId="77777777" w:rsidR="00944872" w:rsidRDefault="00944872" w:rsidP="00944872">
      <w:pPr>
        <w:spacing w:after="0" w:line="360" w:lineRule="auto"/>
        <w:ind w:firstLine="708"/>
        <w:jc w:val="both"/>
        <w:rPr>
          <w:rFonts w:ascii="Times New Roman" w:hAnsi="Times New Roman" w:cs="Times New Roman"/>
          <w:sz w:val="24"/>
        </w:rPr>
      </w:pPr>
      <w:r w:rsidRPr="00944872">
        <w:rPr>
          <w:rFonts w:ascii="Times New Roman" w:hAnsi="Times New Roman" w:cs="Times New Roman"/>
          <w:sz w:val="24"/>
        </w:rPr>
        <w:t xml:space="preserve">(1) Nerespectarea prevederilor Regulamentului (UE) nr. 1407/2013 al Comisiei din 18 decembrie 2013 privind aplicarea articolelor 107 și 108 din Tratatul privind funcționarea Uniunii Europene ajutoarelor de minimis; </w:t>
      </w:r>
    </w:p>
    <w:p w14:paraId="49B21986" w14:textId="77777777" w:rsidR="00944872" w:rsidRPr="00944872" w:rsidRDefault="00944872" w:rsidP="00944872">
      <w:pPr>
        <w:spacing w:after="0" w:line="360" w:lineRule="auto"/>
        <w:ind w:firstLine="708"/>
        <w:jc w:val="both"/>
        <w:rPr>
          <w:rFonts w:ascii="Times New Roman" w:hAnsi="Times New Roman" w:cs="Times New Roman"/>
          <w:b/>
          <w:sz w:val="48"/>
          <w:szCs w:val="24"/>
        </w:rPr>
      </w:pPr>
      <w:r w:rsidRPr="00944872">
        <w:rPr>
          <w:rFonts w:ascii="Times New Roman" w:hAnsi="Times New Roman" w:cs="Times New Roman"/>
          <w:sz w:val="24"/>
        </w:rPr>
        <w:t>(2) Nerespectarea țintelor indicatorilor privind numărul de locuri de muncă asumate prin planul de afaceri, în conformitate cu prevederile Ghidului Solicitatului Condiții Specifice POCU Sprijin pentru înființarea de întreprinderi sociale (conform capitolului 6, punctul 11 din metodologia competiției de planuri de afaceri). Beneficiarii ajutorului de minimis au obligația menținerii locurilor de muncă nou create în numărul și pe durata menționate în Ghidul Solicitatului Condiții Specifice POCU Sprijin pentru înființarea de întreprinderi sociale. Prevederile ghidului au fost transpuse în metodologia competiției de planuri de afaceri astfel:</w:t>
      </w:r>
    </w:p>
    <w:p w14:paraId="508A0192" w14:textId="77777777" w:rsidR="00975FB7" w:rsidRPr="00975FB7" w:rsidRDefault="00944872" w:rsidP="00975FB7">
      <w:pPr>
        <w:pStyle w:val="ListParagraph"/>
        <w:numPr>
          <w:ilvl w:val="0"/>
          <w:numId w:val="48"/>
        </w:numPr>
        <w:spacing w:after="0" w:line="360" w:lineRule="auto"/>
        <w:jc w:val="both"/>
        <w:rPr>
          <w:rFonts w:ascii="Times New Roman" w:hAnsi="Times New Roman" w:cs="Times New Roman"/>
          <w:b/>
          <w:sz w:val="28"/>
          <w:szCs w:val="24"/>
        </w:rPr>
      </w:pPr>
      <w:r w:rsidRPr="00975FB7">
        <w:rPr>
          <w:rFonts w:ascii="Times New Roman" w:hAnsi="Times New Roman" w:cs="Times New Roman"/>
          <w:sz w:val="24"/>
        </w:rPr>
        <w:t xml:space="preserve">Persoanele vor fi angajate până la finalul lunii a treia de la data la care intră în vigoare contractul de subvenție.6 </w:t>
      </w:r>
    </w:p>
    <w:p w14:paraId="596B1A59" w14:textId="77777777" w:rsidR="00975FB7" w:rsidRPr="00975FB7" w:rsidRDefault="00944872" w:rsidP="00975FB7">
      <w:pPr>
        <w:pStyle w:val="ListParagraph"/>
        <w:numPr>
          <w:ilvl w:val="0"/>
          <w:numId w:val="48"/>
        </w:numPr>
        <w:spacing w:after="0" w:line="360" w:lineRule="auto"/>
        <w:jc w:val="both"/>
        <w:rPr>
          <w:rFonts w:ascii="Times New Roman" w:hAnsi="Times New Roman" w:cs="Times New Roman"/>
          <w:b/>
          <w:sz w:val="28"/>
          <w:szCs w:val="24"/>
        </w:rPr>
      </w:pPr>
      <w:r w:rsidRPr="00975FB7">
        <w:rPr>
          <w:rFonts w:ascii="Times New Roman" w:hAnsi="Times New Roman" w:cs="Times New Roman"/>
          <w:sz w:val="24"/>
        </w:rPr>
        <w:t>Fiecare entitate juridică înființată, trebuie să dobândească un atestat de întreprindere socială în termen de maximul 4 luni de la semnarea contractului de subvenție</w:t>
      </w:r>
      <w:r w:rsidR="00975FB7">
        <w:rPr>
          <w:rFonts w:ascii="Times New Roman" w:hAnsi="Times New Roman" w:cs="Times New Roman"/>
          <w:sz w:val="24"/>
        </w:rPr>
        <w:t xml:space="preserve"> cu administratorul de grant. </w:t>
      </w:r>
    </w:p>
    <w:p w14:paraId="7CDEC024" w14:textId="77777777" w:rsidR="00975FB7" w:rsidRPr="00975FB7" w:rsidRDefault="00944872" w:rsidP="00975FB7">
      <w:pPr>
        <w:pStyle w:val="ListParagraph"/>
        <w:numPr>
          <w:ilvl w:val="0"/>
          <w:numId w:val="48"/>
        </w:numPr>
        <w:spacing w:after="0" w:line="360" w:lineRule="auto"/>
        <w:jc w:val="both"/>
        <w:rPr>
          <w:rFonts w:ascii="Times New Roman" w:hAnsi="Times New Roman" w:cs="Times New Roman"/>
          <w:b/>
          <w:sz w:val="28"/>
          <w:szCs w:val="24"/>
        </w:rPr>
      </w:pPr>
      <w:r w:rsidRPr="00975FB7">
        <w:rPr>
          <w:rFonts w:ascii="Times New Roman" w:hAnsi="Times New Roman" w:cs="Times New Roman"/>
          <w:sz w:val="24"/>
        </w:rPr>
        <w:t>Locurile de muncă create în cadrul întreprinderilor nou înființate vor trebui menținute ocupate minimum pe perioada minimă 18 luni de la data obținerii atestatului de întreprindere socială, precum și pe perioada minimă obligatorie de 6 luni de sustenabilitate ulterior finalizăr</w:t>
      </w:r>
      <w:r w:rsidR="00975FB7">
        <w:rPr>
          <w:rFonts w:ascii="Times New Roman" w:hAnsi="Times New Roman" w:cs="Times New Roman"/>
          <w:sz w:val="24"/>
        </w:rPr>
        <w:t xml:space="preserve">ii implementării proiectului. </w:t>
      </w:r>
    </w:p>
    <w:p w14:paraId="087E0FEE" w14:textId="77777777" w:rsidR="00BE647A" w:rsidRPr="00975FB7" w:rsidRDefault="00944872" w:rsidP="00975FB7">
      <w:pPr>
        <w:pStyle w:val="ListParagraph"/>
        <w:numPr>
          <w:ilvl w:val="0"/>
          <w:numId w:val="48"/>
        </w:numPr>
        <w:spacing w:after="0" w:line="360" w:lineRule="auto"/>
        <w:jc w:val="both"/>
        <w:rPr>
          <w:rFonts w:ascii="Times New Roman" w:hAnsi="Times New Roman" w:cs="Times New Roman"/>
          <w:b/>
          <w:sz w:val="28"/>
          <w:szCs w:val="24"/>
        </w:rPr>
      </w:pPr>
      <w:r w:rsidRPr="00975FB7">
        <w:rPr>
          <w:rFonts w:ascii="Times New Roman" w:hAnsi="Times New Roman" w:cs="Times New Roman"/>
          <w:sz w:val="24"/>
        </w:rPr>
        <w:t xml:space="preserve">La finalul implementării schemei de minimis și în perioada de sustenabilitate de minim 6 luni, indiferent de cauzele care determină eventuala fluctuație a numărului de persoane angajate, beneficiarul schemei de minimis, are obligația de a se asigura că numărul </w:t>
      </w:r>
      <w:r w:rsidRPr="00975FB7">
        <w:rPr>
          <w:rFonts w:ascii="Times New Roman" w:hAnsi="Times New Roman" w:cs="Times New Roman"/>
          <w:sz w:val="24"/>
        </w:rPr>
        <w:lastRenderedPageBreak/>
        <w:t>persoanelor angajate în cadrul întreprinderii sociale este cel puțin egal cu numărul total asumat inițial.</w:t>
      </w:r>
    </w:p>
    <w:p w14:paraId="6735D1D5"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 xml:space="preserve">(3) Suspendarea sau retragerea, după caz, a atestatului de întreprindere socială sau a mărcii sociale (în cazul întreprinderilor sociale de inserție) în perioada de implementare a planului de afaceri sau în perioada de sustenabilitate stabilită conform Ghidului Solicitantului Condiții Specifice Sprijin pentru înființarea de întreprinderi sociale. </w:t>
      </w:r>
    </w:p>
    <w:p w14:paraId="16BFD74F"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 xml:space="preserve">e) Constituie motive de restituire parțială a ajutorului de minimis primit: 1. Efectuarea unor cheltuieli care nu respectă prevederile art. 2 alin </w:t>
      </w:r>
    </w:p>
    <w:p w14:paraId="58B3C000"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 xml:space="preserve">(1) din Hotărârea Guvernului nr. 399/2015 privind regulile de eligibilitate a cheltuielilor efectuate în cadrul operaţiunilor finanţate prin Fondul european de dezvoltare regionala, Fondul social european şi </w:t>
      </w:r>
      <w:r>
        <w:rPr>
          <w:rFonts w:ascii="Times New Roman" w:hAnsi="Times New Roman" w:cs="Times New Roman"/>
          <w:sz w:val="24"/>
        </w:rPr>
        <w:t xml:space="preserve">Fondul de coeziune 2014-2020. </w:t>
      </w:r>
    </w:p>
    <w:p w14:paraId="02D992BA" w14:textId="77777777" w:rsidR="00975FB7" w:rsidRDefault="00975FB7" w:rsidP="00975FB7">
      <w:pPr>
        <w:spacing w:after="0" w:line="360" w:lineRule="auto"/>
        <w:ind w:firstLine="360"/>
        <w:jc w:val="both"/>
        <w:rPr>
          <w:rFonts w:ascii="Times New Roman" w:hAnsi="Times New Roman" w:cs="Times New Roman"/>
          <w:sz w:val="24"/>
        </w:rPr>
      </w:pPr>
      <w:r>
        <w:rPr>
          <w:rFonts w:ascii="Times New Roman" w:hAnsi="Times New Roman" w:cs="Times New Roman"/>
          <w:sz w:val="24"/>
        </w:rPr>
        <w:t>(2)</w:t>
      </w:r>
      <w:r w:rsidRPr="00975FB7">
        <w:rPr>
          <w:rFonts w:ascii="Times New Roman" w:hAnsi="Times New Roman" w:cs="Times New Roman"/>
          <w:sz w:val="24"/>
        </w:rPr>
        <w:t xml:space="preserve"> Realizarea achizițiilor din cadrul proiectului fără avizul prealabil al administratorului de schemă de grant și nerespectarea prevederilor metodologiei de implementare, monitoriza</w:t>
      </w:r>
      <w:r>
        <w:rPr>
          <w:rFonts w:ascii="Times New Roman" w:hAnsi="Times New Roman" w:cs="Times New Roman"/>
          <w:sz w:val="24"/>
        </w:rPr>
        <w:t xml:space="preserve">re și raportare a subvenției. </w:t>
      </w:r>
    </w:p>
    <w:p w14:paraId="6FDE8B10" w14:textId="77777777" w:rsidR="00975FB7" w:rsidRDefault="00975FB7" w:rsidP="00975FB7">
      <w:pPr>
        <w:spacing w:after="0" w:line="360" w:lineRule="auto"/>
        <w:ind w:firstLine="360"/>
        <w:jc w:val="both"/>
        <w:rPr>
          <w:rFonts w:ascii="Times New Roman" w:hAnsi="Times New Roman" w:cs="Times New Roman"/>
          <w:sz w:val="24"/>
        </w:rPr>
      </w:pPr>
      <w:r>
        <w:rPr>
          <w:rFonts w:ascii="Times New Roman" w:hAnsi="Times New Roman" w:cs="Times New Roman"/>
          <w:sz w:val="24"/>
        </w:rPr>
        <w:t>(3)</w:t>
      </w:r>
      <w:r w:rsidRPr="00975FB7">
        <w:rPr>
          <w:rFonts w:ascii="Times New Roman" w:hAnsi="Times New Roman" w:cs="Times New Roman"/>
          <w:sz w:val="24"/>
        </w:rPr>
        <w:t xml:space="preserve"> Nerespectarea prevederilor metodologiei de implementare, monitorizare și raportare a activității întreprinderii sociale subvenționate prin proiect. </w:t>
      </w:r>
    </w:p>
    <w:p w14:paraId="4789C612"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 xml:space="preserve">f) Deschiderea unui cont dedicat pentru subvenție la o bancă comercială, conform solicitărilor beneficiarului de finanțare nerambursabilă si prezentarea dovezii pentru deschiderea de cont, înainte de virarea primei tranșe din subvenție. </w:t>
      </w:r>
    </w:p>
    <w:p w14:paraId="0B80889E"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g) Informarea în scris a Beneficiarului de finanțare nerambursabilă, cu privire la orice modificări referitoare la bugetul ajutorului de minimis aprobat si la activitatea desfășurată, care poate afecta implementarea proiectului aferent Contr</w:t>
      </w:r>
      <w:r>
        <w:rPr>
          <w:rFonts w:ascii="Times New Roman" w:hAnsi="Times New Roman" w:cs="Times New Roman"/>
          <w:sz w:val="24"/>
        </w:rPr>
        <w:t>actului de finanțare cu ID128146</w:t>
      </w:r>
      <w:r w:rsidRPr="00975FB7">
        <w:rPr>
          <w:rFonts w:ascii="Times New Roman" w:hAnsi="Times New Roman" w:cs="Times New Roman"/>
          <w:sz w:val="24"/>
        </w:rPr>
        <w:t xml:space="preserve">, în termen de maximum 3 zile lucrătoare de la constatarea modificării. </w:t>
      </w:r>
    </w:p>
    <w:p w14:paraId="5D05D456"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 xml:space="preserve">h) Asigurarea accesului la sediul Beneficiarului schemei de ajutor de minimis a reprezentanților beneficiarului de finanțare nerambursabilă si a persoanelor împuternicite de furnizorul ajutorului de minimis (MFE prin AMPOCU/ OI POCU) sau Consiliul Concurenței să efectueze controlul privind modul de utilizare a subvenției, precum şi punerea la dispoziția acestora a documentelor solicitate. </w:t>
      </w:r>
    </w:p>
    <w:p w14:paraId="43AFD743"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lastRenderedPageBreak/>
        <w:t>i) Depunerea la Beneficiarul de finanțare nerambursabilă și la AJOFM (din județul în care are sediul juridic întreprinderea socială), a raportului anual privind activitatea desfăşurată de întreprinderea socială (anexa 5A la normele de aplicare a L219/2015) și/sau a extrasului din raportul social anual privind activitatea cu caracter social desfăşurată de întreprinderea socială (anexa 5B la normele de aplicare a L219/2015).</w:t>
      </w:r>
    </w:p>
    <w:p w14:paraId="4BE1EE05"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 xml:space="preserve">j) Transmiterea tuturor datelor, informațiilor şi documentelor solicitate de beneficiarul de finanțare nerambursabilă, furnizorul ajutorului de minimis (MFE prin AMPOCU/ OI POCU), administratorul ajutorului de minimis sau Consiliul Concurenței, în termenele stabilite de aceștia. </w:t>
      </w:r>
    </w:p>
    <w:p w14:paraId="35751700"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k) Păstrarea unei evidențe detaliate a subvenției primite cu titlu de ajutor de minimis în baza prezentului Contract de subvenție, pe o durată de cel puțin 10 ani de la data primirii ultimei tranșe de subvenții. Această evidență trebuie să conțină toate informațiile necesare pentru a demonstra respectarea condițiilor impuse de legislația comunitară în domeniul ajutorului de minimis.</w:t>
      </w:r>
    </w:p>
    <w:p w14:paraId="68002507"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 xml:space="preserve"> l) Participare la toate întâlnirile organizate de către administratorului schemei de minimis organizate în scopul informării, acordării de consultanță financiar economică pentru desfășurarea activității beneficiarului schemei de minimis. </w:t>
      </w:r>
    </w:p>
    <w:p w14:paraId="68996910"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 xml:space="preserve">m) Beneficiarul trebuie să tină o evidentă contabilă analitică a execuției bugetare, utilizând conturi analitice distincte pentru reflectarea tuturor operațiunilor referitoare la implementarea Planului de afaceri, conform dispozitiilor legale. </w:t>
      </w:r>
    </w:p>
    <w:p w14:paraId="60607DC0"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 xml:space="preserve">n) În cazul unui Plan de Afaceri care presupune înființarea unui sediu secundar (punct de lucru) beneficiarul are obligația să înregistreze punctul de lucru (spațiu de implementare) în maxim 3 luni și să autorizeze domeniului de activitate (i.e. clasa CAEN) vizat de plan la locul de implementare (i.e. sediul principal sau secundar), conform prevederilor legislației în vigoare. </w:t>
      </w:r>
    </w:p>
    <w:p w14:paraId="70C52103"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o) Depunerea la beneficiarul de finanțare nerambursabilă, conform solicitării acestuia, în term</w:t>
      </w:r>
      <w:r>
        <w:rPr>
          <w:rFonts w:ascii="Times New Roman" w:hAnsi="Times New Roman" w:cs="Times New Roman"/>
          <w:sz w:val="24"/>
        </w:rPr>
        <w:t xml:space="preserve">en de maximum 5 zile lucrătoare </w:t>
      </w:r>
      <w:r w:rsidRPr="00975FB7">
        <w:rPr>
          <w:rFonts w:ascii="Times New Roman" w:hAnsi="Times New Roman" w:cs="Times New Roman"/>
          <w:sz w:val="24"/>
        </w:rPr>
        <w:t>de la data încetării implementării proiectului aferent Contr</w:t>
      </w:r>
      <w:r>
        <w:rPr>
          <w:rFonts w:ascii="Times New Roman" w:hAnsi="Times New Roman" w:cs="Times New Roman"/>
          <w:sz w:val="24"/>
        </w:rPr>
        <w:t>actului de finanțare cu ID128146</w:t>
      </w:r>
      <w:r w:rsidRPr="00975FB7">
        <w:rPr>
          <w:rFonts w:ascii="Times New Roman" w:hAnsi="Times New Roman" w:cs="Times New Roman"/>
          <w:sz w:val="24"/>
        </w:rPr>
        <w:t xml:space="preserve">, a raportului privind activitatea desfășurată și documentele suport. </w:t>
      </w:r>
    </w:p>
    <w:p w14:paraId="5590705E"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lastRenderedPageBreak/>
        <w:t xml:space="preserve">p) Raportarea către beneficiarul finanțării nerambursabile, a tuturor datelor și a informațiile necesare pentru monitorizarea ajutorului de minimis, în formatul pus la dispoziție de către furnizorul schemei. </w:t>
      </w:r>
    </w:p>
    <w:p w14:paraId="21339ECA"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 xml:space="preserve">q) Depunerea la organele competente a rapoartelor anuale/documentelor privind evidențierea ajutorului de minimis, potrivit legislației in vigoare privind ajutorul de minimis. </w:t>
      </w:r>
    </w:p>
    <w:p w14:paraId="545F80A6"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r) Menținerea destinației bunurilor achiziționate prin ajutor de minimis pe o durata de minimum 3 ani de la finalizarea proiectului aferent Contr</w:t>
      </w:r>
      <w:r>
        <w:rPr>
          <w:rFonts w:ascii="Times New Roman" w:hAnsi="Times New Roman" w:cs="Times New Roman"/>
          <w:sz w:val="24"/>
        </w:rPr>
        <w:t>actului de finanțare cu ID128146</w:t>
      </w:r>
      <w:r w:rsidRPr="00975FB7">
        <w:rPr>
          <w:rFonts w:ascii="Times New Roman" w:hAnsi="Times New Roman" w:cs="Times New Roman"/>
          <w:sz w:val="24"/>
        </w:rPr>
        <w:t xml:space="preserve">, obligația arhivarii si păstrării documentelor conform legislației in vigoare. </w:t>
      </w:r>
    </w:p>
    <w:p w14:paraId="6ED75544"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 xml:space="preserve">s) Restituirea întregii valori a ajutorului de minimis primit in situatia nerespectarii conditiilor de acordare a ajutorului, inclusiv dobânda aferentă. </w:t>
      </w:r>
    </w:p>
    <w:p w14:paraId="55EF004C" w14:textId="77777777" w:rsidR="00975FB7" w:rsidRDefault="00975FB7" w:rsidP="00975FB7">
      <w:pPr>
        <w:spacing w:after="0" w:line="360" w:lineRule="auto"/>
        <w:ind w:firstLine="360"/>
        <w:jc w:val="both"/>
        <w:rPr>
          <w:rFonts w:ascii="Times New Roman" w:hAnsi="Times New Roman" w:cs="Times New Roman"/>
          <w:sz w:val="24"/>
        </w:rPr>
      </w:pPr>
      <w:r w:rsidRPr="00975FB7">
        <w:rPr>
          <w:rFonts w:ascii="Times New Roman" w:hAnsi="Times New Roman" w:cs="Times New Roman"/>
          <w:sz w:val="24"/>
        </w:rPr>
        <w:t>t) Respectarea prevederilor minime de informare și publicitate în conformitate cu documentul Orientări privind accesarea finanțărilor din Programul Operațional Capital Uman cu modificările și completările ulterioare.</w:t>
      </w:r>
    </w:p>
    <w:p w14:paraId="4CEB4158" w14:textId="77777777" w:rsidR="00975FB7" w:rsidRDefault="00975FB7" w:rsidP="00975FB7">
      <w:pPr>
        <w:spacing w:after="0" w:line="360" w:lineRule="auto"/>
        <w:ind w:firstLine="360"/>
        <w:jc w:val="both"/>
        <w:rPr>
          <w:rFonts w:ascii="Times New Roman" w:hAnsi="Times New Roman" w:cs="Times New Roman"/>
          <w:sz w:val="24"/>
        </w:rPr>
      </w:pPr>
    </w:p>
    <w:p w14:paraId="7836AFB9" w14:textId="77777777" w:rsidR="00147877" w:rsidRDefault="00147877" w:rsidP="00975FB7">
      <w:pPr>
        <w:spacing w:after="0" w:line="360" w:lineRule="auto"/>
        <w:ind w:firstLine="360"/>
        <w:jc w:val="both"/>
        <w:rPr>
          <w:rFonts w:ascii="Times New Roman" w:hAnsi="Times New Roman" w:cs="Times New Roman"/>
          <w:b/>
          <w:sz w:val="24"/>
        </w:rPr>
      </w:pPr>
      <w:r>
        <w:rPr>
          <w:rFonts w:ascii="Times New Roman" w:hAnsi="Times New Roman" w:cs="Times New Roman"/>
          <w:b/>
          <w:sz w:val="24"/>
        </w:rPr>
        <w:t>7. Obligațiile și drepturile Administratorului schemei de ajutor de minimis</w:t>
      </w:r>
    </w:p>
    <w:p w14:paraId="6500357B" w14:textId="77777777" w:rsidR="00147877" w:rsidRDefault="00147877" w:rsidP="00975FB7">
      <w:pPr>
        <w:spacing w:after="0" w:line="360" w:lineRule="auto"/>
        <w:ind w:firstLine="360"/>
        <w:jc w:val="both"/>
        <w:rPr>
          <w:rFonts w:ascii="Times New Roman" w:hAnsi="Times New Roman" w:cs="Times New Roman"/>
          <w:b/>
          <w:sz w:val="24"/>
        </w:rPr>
      </w:pPr>
      <w:r w:rsidRPr="00147877">
        <w:rPr>
          <w:rFonts w:ascii="Times New Roman" w:hAnsi="Times New Roman" w:cs="Times New Roman"/>
          <w:b/>
          <w:sz w:val="24"/>
        </w:rPr>
        <w:t>a) Obligațiile Administratorului schemei de ajutor de minimis sunt:</w:t>
      </w:r>
    </w:p>
    <w:p w14:paraId="54109177" w14:textId="77777777" w:rsidR="00147877" w:rsidRDefault="00147877" w:rsidP="00975FB7">
      <w:pPr>
        <w:spacing w:after="0" w:line="360" w:lineRule="auto"/>
        <w:ind w:firstLine="360"/>
        <w:jc w:val="both"/>
        <w:rPr>
          <w:rFonts w:ascii="Times New Roman" w:hAnsi="Times New Roman" w:cs="Times New Roman"/>
          <w:sz w:val="24"/>
        </w:rPr>
      </w:pPr>
      <w:r w:rsidRPr="00147877">
        <w:rPr>
          <w:rFonts w:ascii="Times New Roman" w:hAnsi="Times New Roman" w:cs="Times New Roman"/>
          <w:sz w:val="24"/>
        </w:rPr>
        <w:t xml:space="preserve">1. Administratorul schemei de ajutor de minimis are obligația de a monitoriza permanent ajutoarele de minimis acordate, aflate în derulare, si de a dispune măsurile care se impun în cazul încălcării condițiilor impuse prin schema de ajutor de minimis sau prin legislația națională ori europeană aplicabilă la momentul respectiv; </w:t>
      </w:r>
    </w:p>
    <w:p w14:paraId="1AA95DA5" w14:textId="77777777" w:rsidR="00147877" w:rsidRDefault="00147877" w:rsidP="00975FB7">
      <w:pPr>
        <w:spacing w:after="0" w:line="360" w:lineRule="auto"/>
        <w:ind w:firstLine="360"/>
        <w:jc w:val="both"/>
        <w:rPr>
          <w:rFonts w:ascii="Times New Roman" w:hAnsi="Times New Roman" w:cs="Times New Roman"/>
          <w:sz w:val="24"/>
        </w:rPr>
      </w:pPr>
      <w:r w:rsidRPr="00147877">
        <w:rPr>
          <w:rFonts w:ascii="Times New Roman" w:hAnsi="Times New Roman" w:cs="Times New Roman"/>
          <w:sz w:val="24"/>
        </w:rPr>
        <w:t xml:space="preserve">2. Administratorului schemei de ajutor de minimis are obligația de a monitoriza respectarea regulilor de sustenabilitate de către beneficiarul ajutorului de minimis; </w:t>
      </w:r>
    </w:p>
    <w:p w14:paraId="6E7A4D7E" w14:textId="77777777" w:rsidR="00147877" w:rsidRDefault="00147877" w:rsidP="00975FB7">
      <w:pPr>
        <w:spacing w:after="0" w:line="360" w:lineRule="auto"/>
        <w:ind w:firstLine="360"/>
        <w:jc w:val="both"/>
        <w:rPr>
          <w:rFonts w:ascii="Times New Roman" w:hAnsi="Times New Roman" w:cs="Times New Roman"/>
          <w:sz w:val="24"/>
        </w:rPr>
      </w:pPr>
      <w:r w:rsidRPr="00147877">
        <w:rPr>
          <w:rFonts w:ascii="Times New Roman" w:hAnsi="Times New Roman" w:cs="Times New Roman"/>
          <w:sz w:val="24"/>
        </w:rPr>
        <w:t>3. Obligația de a transfera, conform mecanismului cererilor de prefinanțare/rambursare/plată, fonduri către Beneficiarul ajutorului de minimis pentru acoperirea directă a costurilor in funcție de activitățile desfășurate pentru atingerea scopului pentru care a fost acordată, pana la acoperirea cuantumului subvenției, confor</w:t>
      </w:r>
      <w:r>
        <w:rPr>
          <w:rFonts w:ascii="Times New Roman" w:hAnsi="Times New Roman" w:cs="Times New Roman"/>
          <w:sz w:val="24"/>
        </w:rPr>
        <w:t>m bugetului proiectului ID128146</w:t>
      </w:r>
      <w:r w:rsidRPr="00147877">
        <w:rPr>
          <w:rFonts w:ascii="Times New Roman" w:hAnsi="Times New Roman" w:cs="Times New Roman"/>
          <w:sz w:val="24"/>
        </w:rPr>
        <w:t xml:space="preserve"> aprobat; </w:t>
      </w:r>
    </w:p>
    <w:p w14:paraId="64FBD0B5" w14:textId="77777777" w:rsidR="00147877" w:rsidRDefault="00147877" w:rsidP="00975FB7">
      <w:pPr>
        <w:spacing w:after="0" w:line="360" w:lineRule="auto"/>
        <w:ind w:firstLine="360"/>
        <w:jc w:val="both"/>
        <w:rPr>
          <w:rFonts w:ascii="Times New Roman" w:hAnsi="Times New Roman" w:cs="Times New Roman"/>
          <w:sz w:val="24"/>
        </w:rPr>
      </w:pPr>
      <w:r w:rsidRPr="00147877">
        <w:rPr>
          <w:rFonts w:ascii="Times New Roman" w:hAnsi="Times New Roman" w:cs="Times New Roman"/>
          <w:sz w:val="24"/>
        </w:rPr>
        <w:lastRenderedPageBreak/>
        <w:t xml:space="preserve">4. Obligația de a verifica periodic, conform prevederilor din proiect, modul de utilizare a subvenției acordate si de desfășurare a activității. </w:t>
      </w:r>
    </w:p>
    <w:p w14:paraId="2B82AC5C" w14:textId="77777777" w:rsidR="00147877" w:rsidRDefault="00147877" w:rsidP="00975FB7">
      <w:pPr>
        <w:spacing w:after="0" w:line="360" w:lineRule="auto"/>
        <w:ind w:firstLine="360"/>
        <w:jc w:val="both"/>
        <w:rPr>
          <w:rFonts w:ascii="Times New Roman" w:hAnsi="Times New Roman" w:cs="Times New Roman"/>
          <w:sz w:val="24"/>
        </w:rPr>
      </w:pPr>
      <w:r w:rsidRPr="00147877">
        <w:rPr>
          <w:rFonts w:ascii="Times New Roman" w:hAnsi="Times New Roman" w:cs="Times New Roman"/>
          <w:sz w:val="24"/>
        </w:rPr>
        <w:t>5. Obligația de a informa beneficiarul ajutorului de minimis cu privire la orice modificare aferentă im</w:t>
      </w:r>
      <w:r>
        <w:rPr>
          <w:rFonts w:ascii="Times New Roman" w:hAnsi="Times New Roman" w:cs="Times New Roman"/>
          <w:sz w:val="24"/>
        </w:rPr>
        <w:t>plementării proiectului ID128146</w:t>
      </w:r>
      <w:r w:rsidRPr="00147877">
        <w:rPr>
          <w:rFonts w:ascii="Times New Roman" w:hAnsi="Times New Roman" w:cs="Times New Roman"/>
          <w:sz w:val="24"/>
        </w:rPr>
        <w:t xml:space="preserve"> care are consecințe directe asupra activității Beneficiarul ajutorului de minimis – contract de finanțare, cerere de finanțare, buget. </w:t>
      </w:r>
    </w:p>
    <w:p w14:paraId="4F1B21E2" w14:textId="77777777" w:rsidR="00147877" w:rsidRDefault="00147877" w:rsidP="00975FB7">
      <w:pPr>
        <w:spacing w:after="0" w:line="360" w:lineRule="auto"/>
        <w:ind w:firstLine="360"/>
        <w:jc w:val="both"/>
        <w:rPr>
          <w:rFonts w:ascii="Times New Roman" w:hAnsi="Times New Roman" w:cs="Times New Roman"/>
          <w:sz w:val="24"/>
        </w:rPr>
      </w:pPr>
      <w:r w:rsidRPr="00147877">
        <w:rPr>
          <w:rFonts w:ascii="Times New Roman" w:hAnsi="Times New Roman" w:cs="Times New Roman"/>
          <w:sz w:val="24"/>
        </w:rPr>
        <w:t>6. Obligația de a păstra evidențe detaliate privind ajutorul de minimis acordat pe o durată de cel puțin 10 ani de la data la care ultima alocare specifică a fost acordată în baza schemei de ajutor de minimis. Aceste evidențe trebuie să conțină toate informațiile necesare pentru a demonstra respectarea condițiilor impuse de legislația comunitară în domeniul ajutorului de minimis.</w:t>
      </w:r>
    </w:p>
    <w:p w14:paraId="5EEFBA7C" w14:textId="77777777" w:rsidR="00147877" w:rsidRDefault="00147877" w:rsidP="00975FB7">
      <w:pPr>
        <w:spacing w:after="0" w:line="360" w:lineRule="auto"/>
        <w:ind w:firstLine="360"/>
        <w:jc w:val="both"/>
        <w:rPr>
          <w:rFonts w:ascii="Times New Roman" w:hAnsi="Times New Roman" w:cs="Times New Roman"/>
          <w:b/>
          <w:sz w:val="24"/>
        </w:rPr>
      </w:pPr>
      <w:r w:rsidRPr="00147877">
        <w:rPr>
          <w:rFonts w:ascii="Times New Roman" w:hAnsi="Times New Roman" w:cs="Times New Roman"/>
          <w:b/>
          <w:sz w:val="24"/>
        </w:rPr>
        <w:t>b) Drepturile Administratorului schemei de ajutor de minimis sunt:</w:t>
      </w:r>
    </w:p>
    <w:p w14:paraId="2DD209A7" w14:textId="77777777" w:rsidR="00147877" w:rsidRDefault="00147877" w:rsidP="00975FB7">
      <w:pPr>
        <w:spacing w:after="0" w:line="360" w:lineRule="auto"/>
        <w:ind w:firstLine="360"/>
        <w:jc w:val="both"/>
        <w:rPr>
          <w:rFonts w:ascii="Times New Roman" w:hAnsi="Times New Roman" w:cs="Times New Roman"/>
          <w:sz w:val="24"/>
        </w:rPr>
      </w:pPr>
      <w:r w:rsidRPr="00147877">
        <w:rPr>
          <w:rFonts w:ascii="Times New Roman" w:hAnsi="Times New Roman" w:cs="Times New Roman"/>
          <w:sz w:val="24"/>
        </w:rPr>
        <w:t xml:space="preserve">1. Dreptul de a solicita rapoarte, documente, informații cu privire la modul de utilizare a subvenției si activitatea desfășurata. </w:t>
      </w:r>
    </w:p>
    <w:p w14:paraId="6DC92701" w14:textId="77777777" w:rsidR="00147877" w:rsidRDefault="00147877" w:rsidP="00975FB7">
      <w:pPr>
        <w:spacing w:after="0" w:line="360" w:lineRule="auto"/>
        <w:ind w:firstLine="360"/>
        <w:jc w:val="both"/>
        <w:rPr>
          <w:rFonts w:ascii="Times New Roman" w:hAnsi="Times New Roman" w:cs="Times New Roman"/>
          <w:sz w:val="24"/>
        </w:rPr>
      </w:pPr>
      <w:r w:rsidRPr="00147877">
        <w:rPr>
          <w:rFonts w:ascii="Times New Roman" w:hAnsi="Times New Roman" w:cs="Times New Roman"/>
          <w:sz w:val="24"/>
        </w:rPr>
        <w:t xml:space="preserve">2. Dreptul de a avea acces la sediul Beneficiarul ajutorului de minimis, de a efectua controlul privind modul de utilizare a subvenției si modul de desfășurare a achizițiilor, si de a i se pune la dispoziție de către Beneficiarul ajutorului de minimis toate documentele solicitate. </w:t>
      </w:r>
    </w:p>
    <w:p w14:paraId="58EA3B50" w14:textId="77777777" w:rsidR="00147877" w:rsidRDefault="00147877" w:rsidP="00975FB7">
      <w:pPr>
        <w:spacing w:after="0" w:line="360" w:lineRule="auto"/>
        <w:ind w:firstLine="360"/>
        <w:jc w:val="both"/>
        <w:rPr>
          <w:rFonts w:ascii="Times New Roman" w:hAnsi="Times New Roman" w:cs="Times New Roman"/>
          <w:sz w:val="24"/>
        </w:rPr>
      </w:pPr>
      <w:r w:rsidRPr="00147877">
        <w:rPr>
          <w:rFonts w:ascii="Times New Roman" w:hAnsi="Times New Roman" w:cs="Times New Roman"/>
          <w:sz w:val="24"/>
        </w:rPr>
        <w:t xml:space="preserve">3. Dreptul de a solicita Beneficiarul ajutorului de minimis restituirea sumelor primite cu titlu de subvenție şi rămase necheltuite sau pentru care nu există justificare. </w:t>
      </w:r>
    </w:p>
    <w:p w14:paraId="2CF23FE9" w14:textId="77777777" w:rsidR="00147877" w:rsidRDefault="00147877" w:rsidP="00975FB7">
      <w:pPr>
        <w:spacing w:after="0" w:line="360" w:lineRule="auto"/>
        <w:ind w:firstLine="360"/>
        <w:jc w:val="both"/>
        <w:rPr>
          <w:rFonts w:ascii="Times New Roman" w:hAnsi="Times New Roman" w:cs="Times New Roman"/>
          <w:sz w:val="24"/>
        </w:rPr>
      </w:pPr>
      <w:r w:rsidRPr="00147877">
        <w:rPr>
          <w:rFonts w:ascii="Times New Roman" w:hAnsi="Times New Roman" w:cs="Times New Roman"/>
          <w:sz w:val="24"/>
        </w:rPr>
        <w:t>4. Dreptul de solicita Beneficiarul ajutorului de minimis restituirea întregii subvenții acordate in cazul in care Beneficiarul ajutorului de minimis nu își îndeplinește obligațiile prevăzute la art. 6, lit. B din prezentul contract. Nedetectarea de către Administratul schemei de minimis a erorilor privind: stabilirea eligibilității cheltuielilor/ procesul de atribuire a contractelor de achiziţii necesare pentru implementarea proiectului/ încheierea actelor adiționale/notificările efectuate de către beneficiar, nu afectează dreptul Administratorului de a declara neeligibile cheltuielile efectuate cu nerespectarea legislaţiei în vigoare, sau de a aplica corecţii financiare ca urmare a verificărilor efectuate.</w:t>
      </w:r>
    </w:p>
    <w:p w14:paraId="648A8AEF" w14:textId="77777777" w:rsidR="00147877" w:rsidRDefault="00147877" w:rsidP="00975FB7">
      <w:pPr>
        <w:spacing w:after="0" w:line="360" w:lineRule="auto"/>
        <w:ind w:firstLine="360"/>
        <w:jc w:val="both"/>
        <w:rPr>
          <w:rFonts w:ascii="Times New Roman" w:hAnsi="Times New Roman" w:cs="Times New Roman"/>
          <w:sz w:val="24"/>
        </w:rPr>
      </w:pPr>
    </w:p>
    <w:p w14:paraId="3200E2FE" w14:textId="77777777" w:rsidR="00147877" w:rsidRDefault="00147877" w:rsidP="00975FB7">
      <w:pPr>
        <w:spacing w:after="0" w:line="360" w:lineRule="auto"/>
        <w:ind w:firstLine="360"/>
        <w:jc w:val="both"/>
        <w:rPr>
          <w:rFonts w:ascii="Times New Roman" w:hAnsi="Times New Roman" w:cs="Times New Roman"/>
          <w:b/>
          <w:sz w:val="24"/>
        </w:rPr>
      </w:pPr>
    </w:p>
    <w:p w14:paraId="671100E3" w14:textId="77777777" w:rsidR="00147877" w:rsidRDefault="00147877" w:rsidP="00975FB7">
      <w:pPr>
        <w:spacing w:after="0" w:line="360" w:lineRule="auto"/>
        <w:ind w:firstLine="360"/>
        <w:jc w:val="both"/>
        <w:rPr>
          <w:rFonts w:ascii="Times New Roman" w:hAnsi="Times New Roman" w:cs="Times New Roman"/>
          <w:b/>
          <w:sz w:val="24"/>
        </w:rPr>
      </w:pPr>
      <w:r>
        <w:rPr>
          <w:rFonts w:ascii="Times New Roman" w:hAnsi="Times New Roman" w:cs="Times New Roman"/>
          <w:b/>
          <w:sz w:val="24"/>
        </w:rPr>
        <w:lastRenderedPageBreak/>
        <w:t>8. Calcularea plafonului de minimis și întreprinderea unică</w:t>
      </w:r>
    </w:p>
    <w:p w14:paraId="125C03C5" w14:textId="77777777" w:rsidR="00246866" w:rsidRDefault="00147877" w:rsidP="00975FB7">
      <w:pPr>
        <w:spacing w:after="0" w:line="360" w:lineRule="auto"/>
        <w:ind w:firstLine="360"/>
        <w:jc w:val="both"/>
        <w:rPr>
          <w:rFonts w:ascii="Times New Roman" w:hAnsi="Times New Roman" w:cs="Times New Roman"/>
          <w:sz w:val="24"/>
        </w:rPr>
      </w:pPr>
      <w:r w:rsidRPr="00147877">
        <w:rPr>
          <w:rFonts w:ascii="Times New Roman" w:hAnsi="Times New Roman" w:cs="Times New Roman"/>
          <w:sz w:val="24"/>
        </w:rPr>
        <w:t>(1) Respectarea plafonului de minimis are în vedere o întreprindere unică. Astfel dacă între întreprinderile care beneficiază de subvenție exista cel puțin una dintr</w:t>
      </w:r>
      <w:r w:rsidR="00246866">
        <w:rPr>
          <w:rFonts w:ascii="Times New Roman" w:hAnsi="Times New Roman" w:cs="Times New Roman"/>
          <w:sz w:val="24"/>
        </w:rPr>
        <w:t>e relațiile menţionate la pct. 2 alin. (3</w:t>
      </w:r>
      <w:r w:rsidRPr="00147877">
        <w:rPr>
          <w:rFonts w:ascii="Times New Roman" w:hAnsi="Times New Roman" w:cs="Times New Roman"/>
          <w:sz w:val="24"/>
        </w:rPr>
        <w:t xml:space="preserve">) din prezentul contract de subventie, respectivele structuri vor fi tratate ca o singură „întreprindere unică”. </w:t>
      </w:r>
    </w:p>
    <w:p w14:paraId="6F096758" w14:textId="77777777" w:rsidR="00246866" w:rsidRDefault="00147877" w:rsidP="00975FB7">
      <w:pPr>
        <w:spacing w:after="0" w:line="360" w:lineRule="auto"/>
        <w:ind w:firstLine="360"/>
        <w:jc w:val="both"/>
        <w:rPr>
          <w:rFonts w:ascii="Times New Roman" w:hAnsi="Times New Roman" w:cs="Times New Roman"/>
          <w:sz w:val="24"/>
        </w:rPr>
      </w:pPr>
      <w:r w:rsidRPr="00147877">
        <w:rPr>
          <w:rFonts w:ascii="Times New Roman" w:hAnsi="Times New Roman" w:cs="Times New Roman"/>
          <w:sz w:val="24"/>
        </w:rPr>
        <w:t xml:space="preserve">(2) Valoarea maximă totală a ajutoarelor de minimis de care a beneficiat întreprinderea unică pe o perioadă de 3 ani consecutivi (2 ani fiscali precedenți şi anul fiscal în curs), cumulată cu valoarea alocării financiare acordate în conformitate cu prevederile prezentei scheme, nu va depăşi echivalentul în lei a 200.000 Euro (100.000 Euro în cazul întreprinderilor unice care efectuează transport de mărfuri în contul terţilor sau contra cost). Aceste plafoane se aplică indiferent de forma ajutorului de minimis sau de obiectivul urmărit şi indiferent dacă ajutorul este finanţat din surse naționale sau comunitare. </w:t>
      </w:r>
    </w:p>
    <w:p w14:paraId="56CE7F72" w14:textId="77777777" w:rsidR="00246866" w:rsidRDefault="00147877" w:rsidP="00975FB7">
      <w:pPr>
        <w:spacing w:after="0" w:line="360" w:lineRule="auto"/>
        <w:ind w:firstLine="360"/>
        <w:jc w:val="both"/>
        <w:rPr>
          <w:rFonts w:ascii="Times New Roman" w:hAnsi="Times New Roman" w:cs="Times New Roman"/>
          <w:sz w:val="24"/>
        </w:rPr>
      </w:pPr>
      <w:r w:rsidRPr="00147877">
        <w:rPr>
          <w:rFonts w:ascii="Times New Roman" w:hAnsi="Times New Roman" w:cs="Times New Roman"/>
          <w:sz w:val="24"/>
        </w:rPr>
        <w:t xml:space="preserve">(3) În cazul fuziunilor sau al achizițiilor, atunci când se stabilește dacă un nou ajutor de minimis acordat unei întreprinderi noi sau întreprinderii care face achiziția depășește plafonul relevant, se iau în considerare toate ajutoarele de minimis anterioare acordate tuturor întreprinderilor care fuzionează. Ajutoarele de minimis acordate legal înainte de fuziune sau achiziție rămân legal acordate. </w:t>
      </w:r>
    </w:p>
    <w:p w14:paraId="4AFC2895" w14:textId="77777777" w:rsidR="00246866" w:rsidRDefault="00147877" w:rsidP="00975FB7">
      <w:pPr>
        <w:spacing w:after="0" w:line="360" w:lineRule="auto"/>
        <w:ind w:firstLine="360"/>
        <w:jc w:val="both"/>
        <w:rPr>
          <w:rFonts w:ascii="Times New Roman" w:hAnsi="Times New Roman" w:cs="Times New Roman"/>
          <w:sz w:val="24"/>
        </w:rPr>
      </w:pPr>
      <w:r w:rsidRPr="00147877">
        <w:rPr>
          <w:rFonts w:ascii="Times New Roman" w:hAnsi="Times New Roman" w:cs="Times New Roman"/>
          <w:sz w:val="24"/>
        </w:rPr>
        <w:t xml:space="preserve">(4) În cazul în care o întreprindere se împarte în două sau mai multe întreprinderi separate, ajutoarele de minimis acordate înainte de separare se alocă întreprinderii care a beneficiat de acestea, și anume, în principiu, întreprinderii care preia activitățile pentru care au fost utilizate ajutoarele de minimis. În cazul în care o astfel de alocare nu este posibilă, ajutoarele de minimis se alocă proporțional pe baza valorii contabile a capitalului social al noilor întreprinderi la data la care separarea produce efecte. </w:t>
      </w:r>
    </w:p>
    <w:p w14:paraId="46ADB2BF" w14:textId="77777777" w:rsidR="00147877" w:rsidRDefault="00147877" w:rsidP="00975FB7">
      <w:pPr>
        <w:spacing w:after="0" w:line="360" w:lineRule="auto"/>
        <w:ind w:firstLine="360"/>
        <w:jc w:val="both"/>
        <w:rPr>
          <w:rFonts w:ascii="Times New Roman" w:hAnsi="Times New Roman" w:cs="Times New Roman"/>
          <w:sz w:val="24"/>
        </w:rPr>
      </w:pPr>
      <w:r w:rsidRPr="00147877">
        <w:rPr>
          <w:rFonts w:ascii="Times New Roman" w:hAnsi="Times New Roman" w:cs="Times New Roman"/>
          <w:sz w:val="24"/>
        </w:rPr>
        <w:t>(5) Plafonul stabilit va fi exprimat sub formă financiară, ca valoare brută înainte de deducerea taxelor sau a altor obligații fiscale.</w:t>
      </w:r>
    </w:p>
    <w:p w14:paraId="10AF2254" w14:textId="77777777" w:rsidR="00246866" w:rsidRDefault="00246866" w:rsidP="00975FB7">
      <w:pPr>
        <w:spacing w:after="0" w:line="360" w:lineRule="auto"/>
        <w:ind w:firstLine="360"/>
        <w:jc w:val="both"/>
        <w:rPr>
          <w:rFonts w:ascii="Times New Roman" w:hAnsi="Times New Roman" w:cs="Times New Roman"/>
          <w:sz w:val="24"/>
        </w:rPr>
      </w:pPr>
    </w:p>
    <w:p w14:paraId="29C4BB4C" w14:textId="77777777" w:rsidR="00246866" w:rsidRDefault="00246866" w:rsidP="00975FB7">
      <w:pPr>
        <w:spacing w:after="0" w:line="360" w:lineRule="auto"/>
        <w:ind w:firstLine="360"/>
        <w:jc w:val="both"/>
        <w:rPr>
          <w:rFonts w:ascii="Times New Roman" w:hAnsi="Times New Roman" w:cs="Times New Roman"/>
          <w:sz w:val="24"/>
        </w:rPr>
      </w:pPr>
    </w:p>
    <w:p w14:paraId="7B5210B9" w14:textId="77777777" w:rsidR="00246866" w:rsidRDefault="00246866" w:rsidP="00975FB7">
      <w:pPr>
        <w:spacing w:after="0" w:line="360" w:lineRule="auto"/>
        <w:ind w:firstLine="360"/>
        <w:jc w:val="both"/>
        <w:rPr>
          <w:rFonts w:ascii="Times New Roman" w:hAnsi="Times New Roman" w:cs="Times New Roman"/>
          <w:b/>
          <w:sz w:val="24"/>
        </w:rPr>
      </w:pPr>
      <w:r>
        <w:rPr>
          <w:rFonts w:ascii="Times New Roman" w:hAnsi="Times New Roman" w:cs="Times New Roman"/>
          <w:b/>
          <w:sz w:val="24"/>
        </w:rPr>
        <w:lastRenderedPageBreak/>
        <w:t>9. Modalitatea de acordare a ajutorului de minimis/Plăți și reguli privind transferul de sume aferente ajutorului de minimis</w:t>
      </w:r>
    </w:p>
    <w:p w14:paraId="1658794D" w14:textId="77777777" w:rsidR="00246866" w:rsidRDefault="00246866" w:rsidP="00975FB7">
      <w:pPr>
        <w:spacing w:after="0" w:line="360" w:lineRule="auto"/>
        <w:ind w:firstLine="360"/>
        <w:jc w:val="both"/>
        <w:rPr>
          <w:rFonts w:ascii="Times New Roman" w:hAnsi="Times New Roman" w:cs="Times New Roman"/>
          <w:sz w:val="24"/>
        </w:rPr>
      </w:pPr>
      <w:r w:rsidRPr="00246866">
        <w:rPr>
          <w:rFonts w:ascii="Times New Roman" w:hAnsi="Times New Roman" w:cs="Times New Roman"/>
          <w:sz w:val="24"/>
        </w:rPr>
        <w:t xml:space="preserve">(1) Din perspectiva monitorizării cumulului ajutoarelor de minimis de care poate beneficia o întreprindere pe parcursul a 3 ani fiscali, în conformitate cu prevederile Regulamentului (UE) nr.1407/2013, momentul acordării ajutorului de minimis se consideră data semnării contractului de subvenție. </w:t>
      </w:r>
    </w:p>
    <w:p w14:paraId="5B324E9F" w14:textId="77777777" w:rsidR="00246866" w:rsidRDefault="00246866" w:rsidP="00975FB7">
      <w:pPr>
        <w:spacing w:after="0" w:line="360" w:lineRule="auto"/>
        <w:ind w:firstLine="360"/>
        <w:jc w:val="both"/>
        <w:rPr>
          <w:rFonts w:ascii="Times New Roman" w:hAnsi="Times New Roman" w:cs="Times New Roman"/>
          <w:sz w:val="24"/>
        </w:rPr>
      </w:pPr>
      <w:r w:rsidRPr="00246866">
        <w:rPr>
          <w:rFonts w:ascii="Times New Roman" w:hAnsi="Times New Roman" w:cs="Times New Roman"/>
          <w:sz w:val="24"/>
        </w:rPr>
        <w:t xml:space="preserve">(2) Pentru a beneficia de finanţare nerambursabilă în cadrul acestei scheme, beneficiarul de ajutor de minimis va da o declaraţie privind ajutoarele de minimis primite de întreprinderea unică în acel an fiscal. </w:t>
      </w:r>
    </w:p>
    <w:p w14:paraId="33FF06D3" w14:textId="77777777" w:rsidR="00246866" w:rsidRDefault="00246866" w:rsidP="00975FB7">
      <w:pPr>
        <w:spacing w:after="0" w:line="360" w:lineRule="auto"/>
        <w:ind w:firstLine="360"/>
        <w:jc w:val="both"/>
        <w:rPr>
          <w:rFonts w:ascii="Times New Roman" w:hAnsi="Times New Roman" w:cs="Times New Roman"/>
          <w:sz w:val="24"/>
        </w:rPr>
      </w:pPr>
      <w:r w:rsidRPr="00246866">
        <w:rPr>
          <w:rFonts w:ascii="Times New Roman" w:hAnsi="Times New Roman" w:cs="Times New Roman"/>
          <w:sz w:val="24"/>
        </w:rPr>
        <w:t xml:space="preserve">(3) În cazul în care valoarea totală a ajutoarelor de minimis acordate unei întreprinderi unice pe o perioadă de trei ani consecutivi, cumulată cu valoarea alocării financiare acordate în conformitate cu prevederile prezentei scheme, depășește pragul de 200.000 Euro (100.000 Euro în cazul întreprinderilor unice care efectuează transport de mărfuri în contul terţilor sau contra cost), echivalent în lei, întreprinderea nu poate beneficia de prevederile schemei, nici chiar pentru acea fracţiune din ajutor care nu depăseste acest plafon. </w:t>
      </w:r>
    </w:p>
    <w:p w14:paraId="59B5970E" w14:textId="77777777" w:rsidR="00246866" w:rsidRDefault="00246866" w:rsidP="00975FB7">
      <w:pPr>
        <w:spacing w:after="0" w:line="360" w:lineRule="auto"/>
        <w:ind w:firstLine="360"/>
        <w:jc w:val="both"/>
        <w:rPr>
          <w:rFonts w:ascii="Times New Roman" w:hAnsi="Times New Roman" w:cs="Times New Roman"/>
          <w:sz w:val="24"/>
        </w:rPr>
      </w:pPr>
      <w:r w:rsidRPr="00246866">
        <w:rPr>
          <w:rFonts w:ascii="Times New Roman" w:hAnsi="Times New Roman" w:cs="Times New Roman"/>
          <w:sz w:val="24"/>
        </w:rPr>
        <w:t>(4) Beneficiarul finanțării nerambursabile va acorda un ajutor de minimis după ce va verifica, pe baza declaraţiei pe propria răspundere a întreprinderii, faptul că suma totală a ajutoarelor de minimis primite de întreprinderea unică pe parcursul</w:t>
      </w:r>
      <w:r>
        <w:rPr>
          <w:rFonts w:ascii="Times New Roman" w:hAnsi="Times New Roman" w:cs="Times New Roman"/>
          <w:sz w:val="24"/>
        </w:rPr>
        <w:t xml:space="preserve"> </w:t>
      </w:r>
      <w:r w:rsidRPr="00246866">
        <w:rPr>
          <w:rFonts w:ascii="Times New Roman" w:hAnsi="Times New Roman" w:cs="Times New Roman"/>
          <w:sz w:val="24"/>
        </w:rPr>
        <w:t xml:space="preserve">unei perioade de trei ani consecutivi (ultimii 2 ani fiscali şi anul fiscal în curs), fie din surse ale statului sau ale autorităţilor locale, fie din surse comunitare, cumulată cu valoarea alocării financiare acordate în conformitate cu prevederile prezentei scheme, nu depăşeşte pragul de 200.000 Euro (100.000 Euro în cazul întreprinderilor unice care efectuează transport de mărfuri în contul terţilor sau contra cost), echivalent în lei. </w:t>
      </w:r>
    </w:p>
    <w:p w14:paraId="2670DC17" w14:textId="77777777" w:rsidR="00246866" w:rsidRDefault="00246866" w:rsidP="00975FB7">
      <w:pPr>
        <w:spacing w:after="0" w:line="360" w:lineRule="auto"/>
        <w:ind w:firstLine="360"/>
        <w:jc w:val="both"/>
        <w:rPr>
          <w:rFonts w:ascii="Times New Roman" w:hAnsi="Times New Roman" w:cs="Times New Roman"/>
          <w:sz w:val="24"/>
        </w:rPr>
      </w:pPr>
      <w:r w:rsidRPr="00246866">
        <w:rPr>
          <w:rFonts w:ascii="Times New Roman" w:hAnsi="Times New Roman" w:cs="Times New Roman"/>
          <w:sz w:val="24"/>
        </w:rPr>
        <w:t>(5) Ajutoarele de minimis acordate în cadrul prezentei scheme nu se vor cumula cu alte ajutoare de stat în sensul art. 107 (1) din Tratatul de funcţionarea al Uniunii Europene acordate pentru aceleași costuri eligibile, dacă un astfel de cumul generează o intensitate a ajutorului de stat care depășește intensitatea maximă stabilită în fiecare caz în parte printrun regulament privind exceptările în bloc sau printr-o decizie adoptată de Comisia Europeană.</w:t>
      </w:r>
    </w:p>
    <w:p w14:paraId="52B81653" w14:textId="77777777" w:rsidR="00246866" w:rsidRDefault="00246866" w:rsidP="00246866">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ab/>
        <w:t>10. Măsuri de informare și publicitate</w:t>
      </w:r>
    </w:p>
    <w:p w14:paraId="7B3D624A" w14:textId="77777777" w:rsidR="00246866" w:rsidRDefault="00246866" w:rsidP="00246866">
      <w:pPr>
        <w:spacing w:after="0" w:line="360" w:lineRule="auto"/>
        <w:jc w:val="both"/>
        <w:rPr>
          <w:rFonts w:ascii="Times New Roman" w:hAnsi="Times New Roman" w:cs="Times New Roman"/>
          <w:sz w:val="24"/>
        </w:rPr>
      </w:pPr>
      <w:r>
        <w:rPr>
          <w:rFonts w:ascii="Times New Roman" w:hAnsi="Times New Roman" w:cs="Times New Roman"/>
          <w:b/>
          <w:sz w:val="24"/>
          <w:szCs w:val="24"/>
        </w:rPr>
        <w:tab/>
      </w:r>
      <w:r w:rsidRPr="00246866">
        <w:rPr>
          <w:rFonts w:ascii="Times New Roman" w:hAnsi="Times New Roman" w:cs="Times New Roman"/>
          <w:sz w:val="24"/>
        </w:rPr>
        <w:t xml:space="preserve">(1) Administratorul schemei de ajutor de minimis va informa în scris beneficiarii ajutorului de minimis cu privire la cuantumul ajutorului acordat în baza prezentei scheme și caracterul de minimis al acestuia. </w:t>
      </w:r>
    </w:p>
    <w:p w14:paraId="7CF09F8C" w14:textId="77777777" w:rsidR="00246866" w:rsidRDefault="00246866" w:rsidP="00246866">
      <w:pPr>
        <w:spacing w:after="0" w:line="360" w:lineRule="auto"/>
        <w:ind w:firstLine="708"/>
        <w:jc w:val="both"/>
        <w:rPr>
          <w:rFonts w:ascii="Times New Roman" w:hAnsi="Times New Roman" w:cs="Times New Roman"/>
          <w:sz w:val="24"/>
        </w:rPr>
      </w:pPr>
      <w:r w:rsidRPr="00246866">
        <w:rPr>
          <w:rFonts w:ascii="Times New Roman" w:hAnsi="Times New Roman" w:cs="Times New Roman"/>
          <w:sz w:val="24"/>
        </w:rPr>
        <w:t xml:space="preserve">(2) Schema de ajutor de minimis va fi publicată integral pe pagina de internet a Ministerul Dezvoltarii Regionale, Administratiei Publice si Fondurilor Europene - Autoritatea de Management pentru Programul Operațional Capital Uman, la adresa </w:t>
      </w:r>
      <w:hyperlink r:id="rId8" w:history="1">
        <w:r w:rsidRPr="00C911B2">
          <w:rPr>
            <w:rStyle w:val="Hyperlink"/>
            <w:rFonts w:ascii="Times New Roman" w:hAnsi="Times New Roman" w:cs="Times New Roman"/>
            <w:sz w:val="24"/>
          </w:rPr>
          <w:t>http://www.fonduri-ue.ro</w:t>
        </w:r>
      </w:hyperlink>
      <w:r w:rsidRPr="00246866">
        <w:rPr>
          <w:rFonts w:ascii="Times New Roman" w:hAnsi="Times New Roman" w:cs="Times New Roman"/>
          <w:sz w:val="24"/>
        </w:rPr>
        <w:t>.</w:t>
      </w:r>
    </w:p>
    <w:p w14:paraId="3625C901" w14:textId="77777777" w:rsidR="00246866" w:rsidRDefault="00246866" w:rsidP="00246866">
      <w:pPr>
        <w:spacing w:after="0" w:line="360" w:lineRule="auto"/>
        <w:ind w:firstLine="708"/>
        <w:jc w:val="both"/>
        <w:rPr>
          <w:rFonts w:ascii="Times New Roman" w:hAnsi="Times New Roman" w:cs="Times New Roman"/>
          <w:sz w:val="24"/>
        </w:rPr>
      </w:pPr>
    </w:p>
    <w:p w14:paraId="629CEAAD" w14:textId="77777777" w:rsidR="00246866" w:rsidRDefault="00246866" w:rsidP="00246866">
      <w:pPr>
        <w:spacing w:after="0" w:line="360" w:lineRule="auto"/>
        <w:ind w:firstLine="708"/>
        <w:jc w:val="both"/>
        <w:rPr>
          <w:rFonts w:ascii="Times New Roman" w:hAnsi="Times New Roman" w:cs="Times New Roman"/>
          <w:b/>
          <w:sz w:val="24"/>
        </w:rPr>
      </w:pPr>
      <w:r>
        <w:rPr>
          <w:rFonts w:ascii="Times New Roman" w:hAnsi="Times New Roman" w:cs="Times New Roman"/>
          <w:b/>
          <w:sz w:val="24"/>
        </w:rPr>
        <w:t>11. Modificare, completarea și încetarea acordului</w:t>
      </w:r>
    </w:p>
    <w:p w14:paraId="38E3DB58" w14:textId="77777777" w:rsidR="00246866" w:rsidRDefault="00246866" w:rsidP="00246866">
      <w:pPr>
        <w:spacing w:after="0" w:line="360" w:lineRule="auto"/>
        <w:ind w:firstLine="708"/>
        <w:jc w:val="both"/>
        <w:rPr>
          <w:rFonts w:ascii="Times New Roman" w:hAnsi="Times New Roman" w:cs="Times New Roman"/>
          <w:sz w:val="24"/>
        </w:rPr>
      </w:pPr>
      <w:r w:rsidRPr="00246866">
        <w:rPr>
          <w:rFonts w:ascii="Times New Roman" w:hAnsi="Times New Roman" w:cs="Times New Roman"/>
          <w:sz w:val="24"/>
        </w:rPr>
        <w:t xml:space="preserve">(1) Prezentul acord poate fi modificat doar cu consimţământul ambelor părţi, prin încheierea unui act adiţional în următoarele situații: </w:t>
      </w:r>
    </w:p>
    <w:p w14:paraId="18629969" w14:textId="77777777" w:rsidR="00246866" w:rsidRDefault="00246866" w:rsidP="00246866">
      <w:pPr>
        <w:spacing w:after="0" w:line="360" w:lineRule="auto"/>
        <w:ind w:firstLine="708"/>
        <w:jc w:val="both"/>
        <w:rPr>
          <w:rFonts w:ascii="Times New Roman" w:hAnsi="Times New Roman" w:cs="Times New Roman"/>
          <w:sz w:val="24"/>
        </w:rPr>
      </w:pPr>
      <w:r w:rsidRPr="00246866">
        <w:rPr>
          <w:rFonts w:ascii="Times New Roman" w:hAnsi="Times New Roman" w:cs="Times New Roman"/>
          <w:sz w:val="24"/>
        </w:rPr>
        <w:t xml:space="preserve">(a) modificări intervenite în bugetul estimat </w:t>
      </w:r>
      <w:r>
        <w:rPr>
          <w:rFonts w:ascii="Times New Roman" w:hAnsi="Times New Roman" w:cs="Times New Roman"/>
          <w:sz w:val="24"/>
        </w:rPr>
        <w:t>al planului de afaceri</w:t>
      </w:r>
      <w:r w:rsidRPr="00246866">
        <w:rPr>
          <w:rFonts w:ascii="Times New Roman" w:hAnsi="Times New Roman" w:cs="Times New Roman"/>
          <w:sz w:val="24"/>
        </w:rPr>
        <w:t>, cu justificarea motivelor care au condus la aceasta în următoarele situații: se modifică tipul de</w:t>
      </w:r>
      <w:r>
        <w:rPr>
          <w:rFonts w:ascii="Times New Roman" w:hAnsi="Times New Roman" w:cs="Times New Roman"/>
          <w:sz w:val="24"/>
        </w:rPr>
        <w:t xml:space="preserve"> cheltuială, se realocă bugetul/</w:t>
      </w:r>
      <w:r w:rsidRPr="00246866">
        <w:rPr>
          <w:rFonts w:ascii="Times New Roman" w:hAnsi="Times New Roman" w:cs="Times New Roman"/>
          <w:sz w:val="24"/>
        </w:rPr>
        <w:t xml:space="preserve">economiile de la un capitol bugetar la altul, se modifică cantitatea; </w:t>
      </w:r>
    </w:p>
    <w:p w14:paraId="19A40DD7" w14:textId="77777777" w:rsidR="00246866" w:rsidRDefault="00246866" w:rsidP="00246866">
      <w:pPr>
        <w:spacing w:after="0" w:line="360" w:lineRule="auto"/>
        <w:ind w:firstLine="708"/>
        <w:jc w:val="both"/>
        <w:rPr>
          <w:rFonts w:ascii="Times New Roman" w:hAnsi="Times New Roman" w:cs="Times New Roman"/>
          <w:sz w:val="24"/>
        </w:rPr>
      </w:pPr>
      <w:r>
        <w:rPr>
          <w:rFonts w:ascii="Times New Roman" w:hAnsi="Times New Roman" w:cs="Times New Roman"/>
          <w:sz w:val="24"/>
        </w:rPr>
        <w:t>(b) modificarea sediului social/</w:t>
      </w:r>
      <w:r w:rsidRPr="00246866">
        <w:rPr>
          <w:rFonts w:ascii="Times New Roman" w:hAnsi="Times New Roman" w:cs="Times New Roman"/>
          <w:sz w:val="24"/>
        </w:rPr>
        <w:t xml:space="preserve">juridic al întreprinderii sociale </w:t>
      </w:r>
    </w:p>
    <w:p w14:paraId="45B3A987" w14:textId="77777777" w:rsidR="00246866" w:rsidRDefault="00246866" w:rsidP="00246866">
      <w:pPr>
        <w:spacing w:after="0" w:line="360" w:lineRule="auto"/>
        <w:ind w:firstLine="708"/>
        <w:jc w:val="both"/>
        <w:rPr>
          <w:rFonts w:ascii="Times New Roman" w:hAnsi="Times New Roman" w:cs="Times New Roman"/>
          <w:sz w:val="24"/>
        </w:rPr>
      </w:pPr>
      <w:r w:rsidRPr="00246866">
        <w:rPr>
          <w:rFonts w:ascii="Times New Roman" w:hAnsi="Times New Roman" w:cs="Times New Roman"/>
          <w:sz w:val="24"/>
        </w:rPr>
        <w:t xml:space="preserve">(c) modificarea actelor constitutive ale întreprinderii sociale; </w:t>
      </w:r>
    </w:p>
    <w:p w14:paraId="187B7145" w14:textId="77777777" w:rsidR="00246866" w:rsidRDefault="00246866" w:rsidP="00246866">
      <w:pPr>
        <w:spacing w:after="0" w:line="360" w:lineRule="auto"/>
        <w:ind w:firstLine="708"/>
        <w:jc w:val="both"/>
        <w:rPr>
          <w:rFonts w:ascii="Times New Roman" w:hAnsi="Times New Roman" w:cs="Times New Roman"/>
          <w:sz w:val="24"/>
        </w:rPr>
      </w:pPr>
      <w:r w:rsidRPr="00246866">
        <w:rPr>
          <w:rFonts w:ascii="Times New Roman" w:hAnsi="Times New Roman" w:cs="Times New Roman"/>
          <w:sz w:val="24"/>
        </w:rPr>
        <w:t xml:space="preserve">(d) înlocuirea angajaților inițiali plătiți din subvenția acordată, cu justificarea motivelor care au condus la aceasta. </w:t>
      </w:r>
    </w:p>
    <w:p w14:paraId="52B513A5" w14:textId="77777777" w:rsidR="00246866" w:rsidRDefault="00246866" w:rsidP="00246866">
      <w:pPr>
        <w:spacing w:after="0" w:line="360" w:lineRule="auto"/>
        <w:ind w:firstLine="708"/>
        <w:jc w:val="both"/>
        <w:rPr>
          <w:rFonts w:ascii="Times New Roman" w:hAnsi="Times New Roman" w:cs="Times New Roman"/>
          <w:sz w:val="24"/>
        </w:rPr>
      </w:pPr>
      <w:r w:rsidRPr="00246866">
        <w:rPr>
          <w:rFonts w:ascii="Times New Roman" w:hAnsi="Times New Roman" w:cs="Times New Roman"/>
          <w:sz w:val="24"/>
        </w:rPr>
        <w:t xml:space="preserve">(2) Actele adiţionale intră în vigoare în ziua imediat următoare semnării lor de către ultima parte. </w:t>
      </w:r>
    </w:p>
    <w:p w14:paraId="07BF87E6" w14:textId="77777777" w:rsidR="00246866" w:rsidRDefault="00246866" w:rsidP="00246866">
      <w:pPr>
        <w:spacing w:after="0" w:line="360" w:lineRule="auto"/>
        <w:ind w:firstLine="708"/>
        <w:jc w:val="both"/>
        <w:rPr>
          <w:rFonts w:ascii="Times New Roman" w:hAnsi="Times New Roman" w:cs="Times New Roman"/>
          <w:b/>
          <w:sz w:val="24"/>
        </w:rPr>
      </w:pPr>
      <w:r>
        <w:rPr>
          <w:rFonts w:ascii="Times New Roman" w:hAnsi="Times New Roman" w:cs="Times New Roman"/>
          <w:sz w:val="24"/>
        </w:rPr>
        <w:t>(3</w:t>
      </w:r>
      <w:r w:rsidRPr="00246866">
        <w:rPr>
          <w:rFonts w:ascii="Times New Roman" w:hAnsi="Times New Roman" w:cs="Times New Roman"/>
          <w:sz w:val="24"/>
        </w:rPr>
        <w:t xml:space="preserve">) Orice modificări în structura Beneficiarului schemei de ajutor de minimis, precum şi în privinţa statutului juridic sau alte modificări de natură a afecta executarea obligaţiilor din prezentul acord, </w:t>
      </w:r>
      <w:r w:rsidRPr="00246866">
        <w:rPr>
          <w:rFonts w:ascii="Times New Roman" w:hAnsi="Times New Roman" w:cs="Times New Roman"/>
          <w:b/>
          <w:sz w:val="24"/>
        </w:rPr>
        <w:t>trebuie aduse imediat la cunoştinţa Administratorului schemei, dar nu mai târziu de 24 de ore de la producerea acestora.</w:t>
      </w:r>
    </w:p>
    <w:p w14:paraId="59CD25B2" w14:textId="77777777" w:rsidR="00B7193C" w:rsidRDefault="00B7193C" w:rsidP="00246866">
      <w:pPr>
        <w:spacing w:after="0" w:line="360" w:lineRule="auto"/>
        <w:ind w:firstLine="708"/>
        <w:jc w:val="both"/>
        <w:rPr>
          <w:rFonts w:ascii="Times New Roman" w:hAnsi="Times New Roman" w:cs="Times New Roman"/>
          <w:b/>
          <w:sz w:val="24"/>
        </w:rPr>
      </w:pPr>
    </w:p>
    <w:p w14:paraId="2E2BFEC6" w14:textId="77777777" w:rsidR="00B7193C" w:rsidRDefault="00B7193C" w:rsidP="00246866">
      <w:pPr>
        <w:spacing w:after="0" w:line="360" w:lineRule="auto"/>
        <w:ind w:firstLine="708"/>
        <w:jc w:val="both"/>
        <w:rPr>
          <w:rFonts w:ascii="Times New Roman" w:hAnsi="Times New Roman" w:cs="Times New Roman"/>
          <w:b/>
          <w:sz w:val="24"/>
        </w:rPr>
      </w:pPr>
    </w:p>
    <w:p w14:paraId="68D9B4FD" w14:textId="77777777" w:rsidR="00B7193C" w:rsidRDefault="00B7193C" w:rsidP="00246866">
      <w:pPr>
        <w:spacing w:after="0" w:line="360" w:lineRule="auto"/>
        <w:ind w:firstLine="708"/>
        <w:jc w:val="both"/>
        <w:rPr>
          <w:rFonts w:ascii="Times New Roman" w:hAnsi="Times New Roman" w:cs="Times New Roman"/>
          <w:b/>
          <w:sz w:val="24"/>
        </w:rPr>
      </w:pPr>
    </w:p>
    <w:p w14:paraId="03013D8F" w14:textId="77777777" w:rsidR="00246866" w:rsidRDefault="00246866" w:rsidP="00246866">
      <w:pPr>
        <w:spacing w:after="0" w:line="360" w:lineRule="auto"/>
        <w:ind w:firstLine="708"/>
        <w:jc w:val="both"/>
        <w:rPr>
          <w:rFonts w:ascii="Times New Roman" w:hAnsi="Times New Roman" w:cs="Times New Roman"/>
          <w:b/>
          <w:sz w:val="24"/>
        </w:rPr>
      </w:pPr>
      <w:r w:rsidRPr="00246866">
        <w:rPr>
          <w:rFonts w:ascii="Times New Roman" w:hAnsi="Times New Roman" w:cs="Times New Roman"/>
          <w:b/>
          <w:sz w:val="24"/>
        </w:rPr>
        <w:lastRenderedPageBreak/>
        <w:t>12</w:t>
      </w:r>
      <w:r>
        <w:rPr>
          <w:rFonts w:ascii="Times New Roman" w:hAnsi="Times New Roman" w:cs="Times New Roman"/>
          <w:b/>
          <w:sz w:val="24"/>
        </w:rPr>
        <w:t>. Forța majoră</w:t>
      </w:r>
    </w:p>
    <w:p w14:paraId="61A33CC9" w14:textId="77777777" w:rsidR="00B7193C" w:rsidRDefault="00246866" w:rsidP="00246866">
      <w:pPr>
        <w:spacing w:after="0" w:line="360" w:lineRule="auto"/>
        <w:ind w:firstLine="708"/>
        <w:jc w:val="both"/>
        <w:rPr>
          <w:rFonts w:ascii="Times New Roman" w:hAnsi="Times New Roman" w:cs="Times New Roman"/>
          <w:sz w:val="24"/>
        </w:rPr>
      </w:pPr>
      <w:r w:rsidRPr="00246866">
        <w:rPr>
          <w:rFonts w:ascii="Times New Roman" w:hAnsi="Times New Roman" w:cs="Times New Roman"/>
          <w:sz w:val="24"/>
        </w:rPr>
        <w:t xml:space="preserve">(1) Partea care invocă forța majoră are obligația de a notifica celeilalte părți, imediat şi în mod complet, producerea forței majore şi de a lua orice măsură care îi stă la dispoziție în vederea încetării acesteia. </w:t>
      </w:r>
    </w:p>
    <w:p w14:paraId="4E5FE0CF" w14:textId="77777777" w:rsidR="00B7193C" w:rsidRDefault="00246866" w:rsidP="00246866">
      <w:pPr>
        <w:spacing w:after="0" w:line="360" w:lineRule="auto"/>
        <w:ind w:firstLine="708"/>
        <w:jc w:val="both"/>
        <w:rPr>
          <w:rFonts w:ascii="Times New Roman" w:hAnsi="Times New Roman" w:cs="Times New Roman"/>
          <w:sz w:val="24"/>
        </w:rPr>
      </w:pPr>
      <w:r w:rsidRPr="00246866">
        <w:rPr>
          <w:rFonts w:ascii="Times New Roman" w:hAnsi="Times New Roman" w:cs="Times New Roman"/>
          <w:sz w:val="24"/>
        </w:rPr>
        <w:t xml:space="preserve">(2) Forța majoră exonerează părțile de îndeplinirea obligațiilor prevăzute în prezentul contract. </w:t>
      </w:r>
    </w:p>
    <w:p w14:paraId="4F40445C" w14:textId="77777777" w:rsidR="00B7193C" w:rsidRDefault="00246866" w:rsidP="00246866">
      <w:pPr>
        <w:spacing w:after="0" w:line="360" w:lineRule="auto"/>
        <w:ind w:firstLine="708"/>
        <w:jc w:val="both"/>
        <w:rPr>
          <w:rFonts w:ascii="Times New Roman" w:hAnsi="Times New Roman" w:cs="Times New Roman"/>
          <w:sz w:val="24"/>
        </w:rPr>
      </w:pPr>
      <w:r w:rsidRPr="00246866">
        <w:rPr>
          <w:rFonts w:ascii="Times New Roman" w:hAnsi="Times New Roman" w:cs="Times New Roman"/>
          <w:sz w:val="24"/>
        </w:rPr>
        <w:t xml:space="preserve">(3) În perioada în care, datorită unor cauze de forță majoră sau de caz fortuit, părțile nu își pot îndeplini obligațiile asumate prin prezentul contract, subvenția nu se acordă. </w:t>
      </w:r>
    </w:p>
    <w:p w14:paraId="6F8B4B1F" w14:textId="77777777" w:rsidR="00B7193C" w:rsidRDefault="00246866" w:rsidP="00246866">
      <w:pPr>
        <w:spacing w:after="0" w:line="360" w:lineRule="auto"/>
        <w:ind w:firstLine="708"/>
        <w:jc w:val="both"/>
        <w:rPr>
          <w:rFonts w:ascii="Times New Roman" w:hAnsi="Times New Roman" w:cs="Times New Roman"/>
          <w:sz w:val="24"/>
        </w:rPr>
      </w:pPr>
      <w:r w:rsidRPr="00246866">
        <w:rPr>
          <w:rFonts w:ascii="Times New Roman" w:hAnsi="Times New Roman" w:cs="Times New Roman"/>
          <w:sz w:val="24"/>
        </w:rPr>
        <w:t xml:space="preserve">(4) În situația în care Beneficiarul finanțării nerambursabile se află în imposibilitate de plată datorită unor cauze de forță majoră sau a unui caz fortuit (de ex. întârzieri la plata cauzate de AMPOCU) și în această perioadă Beneficiarul ajutorului de minimis si-a îndeplinit obligațiile, subvenția se poate acorda și retroactiv. </w:t>
      </w:r>
    </w:p>
    <w:p w14:paraId="4DCDCBF6" w14:textId="77777777" w:rsidR="00246866" w:rsidRDefault="00246866" w:rsidP="00246866">
      <w:pPr>
        <w:spacing w:after="0" w:line="360" w:lineRule="auto"/>
        <w:ind w:firstLine="708"/>
        <w:jc w:val="both"/>
        <w:rPr>
          <w:rFonts w:ascii="Times New Roman" w:hAnsi="Times New Roman" w:cs="Times New Roman"/>
          <w:sz w:val="24"/>
        </w:rPr>
      </w:pPr>
      <w:r w:rsidRPr="00246866">
        <w:rPr>
          <w:rFonts w:ascii="Times New Roman" w:hAnsi="Times New Roman" w:cs="Times New Roman"/>
          <w:sz w:val="24"/>
        </w:rPr>
        <w:t>(5) În cazul încetării forței majore sau a cazului fortuit care a condus la imposibilitatea de plată, Beneficiarul finanțării nerambursabile/Administratorul schemei de minimis va notifica imediat Beneficiarul ajutorului de minimis despre această situație.</w:t>
      </w:r>
    </w:p>
    <w:p w14:paraId="6B168531" w14:textId="77777777" w:rsidR="00B7193C" w:rsidRDefault="00B7193C" w:rsidP="00246866">
      <w:pPr>
        <w:spacing w:after="0" w:line="360" w:lineRule="auto"/>
        <w:ind w:firstLine="708"/>
        <w:jc w:val="both"/>
        <w:rPr>
          <w:rFonts w:ascii="Times New Roman" w:hAnsi="Times New Roman" w:cs="Times New Roman"/>
          <w:sz w:val="24"/>
        </w:rPr>
      </w:pPr>
    </w:p>
    <w:p w14:paraId="5A00870F" w14:textId="77777777" w:rsidR="00B7193C" w:rsidRDefault="00B7193C" w:rsidP="00246866">
      <w:pPr>
        <w:spacing w:after="0" w:line="360" w:lineRule="auto"/>
        <w:ind w:firstLine="708"/>
        <w:jc w:val="both"/>
        <w:rPr>
          <w:rFonts w:ascii="Times New Roman" w:hAnsi="Times New Roman" w:cs="Times New Roman"/>
          <w:b/>
          <w:sz w:val="24"/>
        </w:rPr>
      </w:pPr>
      <w:r>
        <w:rPr>
          <w:rFonts w:ascii="Times New Roman" w:hAnsi="Times New Roman" w:cs="Times New Roman"/>
          <w:b/>
          <w:sz w:val="24"/>
        </w:rPr>
        <w:t>13. Garanții</w:t>
      </w:r>
    </w:p>
    <w:p w14:paraId="614A37C5"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(1) În scopul garantării executării contractului de subventie privind acordarea ajutorului de minimis în conformitate cu prevederile prezentului contract și a legislației apl</w:t>
      </w:r>
      <w:r>
        <w:rPr>
          <w:rFonts w:ascii="Times New Roman" w:hAnsi="Times New Roman" w:cs="Times New Roman"/>
          <w:sz w:val="24"/>
        </w:rPr>
        <w:t>icabile</w:t>
      </w:r>
      <w:r w:rsidRPr="00B7193C">
        <w:rPr>
          <w:rFonts w:ascii="Times New Roman" w:hAnsi="Times New Roman" w:cs="Times New Roman"/>
          <w:sz w:val="24"/>
        </w:rPr>
        <w:t>, beneficiarul de ajutor de minimis garantează</w:t>
      </w:r>
      <w:r>
        <w:rPr>
          <w:rFonts w:ascii="Times New Roman" w:hAnsi="Times New Roman" w:cs="Times New Roman"/>
          <w:sz w:val="24"/>
        </w:rPr>
        <w:t xml:space="preserve"> cu întregul său patrimoniul social și/</w:t>
      </w:r>
      <w:r w:rsidRPr="00B7193C">
        <w:rPr>
          <w:rFonts w:ascii="Times New Roman" w:hAnsi="Times New Roman" w:cs="Times New Roman"/>
          <w:sz w:val="24"/>
        </w:rPr>
        <w:t xml:space="preserve">sau de afectațiune sau cu bunurile prezente și viitoare. </w:t>
      </w:r>
    </w:p>
    <w:p w14:paraId="774A5AED"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(2) De asemenea se constituie g</w:t>
      </w:r>
      <w:r>
        <w:rPr>
          <w:rFonts w:ascii="Times New Roman" w:hAnsi="Times New Roman" w:cs="Times New Roman"/>
          <w:sz w:val="24"/>
        </w:rPr>
        <w:t>aranție personală în favoarea Asociației pentru Dezvoltare și Promovare Socio-Economică Catalactica</w:t>
      </w:r>
      <w:r w:rsidRPr="00B7193C">
        <w:rPr>
          <w:rFonts w:ascii="Times New Roman" w:hAnsi="Times New Roman" w:cs="Times New Roman"/>
          <w:sz w:val="24"/>
        </w:rPr>
        <w:t xml:space="preserve"> de către dl/dna ……………………………, CNP – ……………………………….. (administrator, asociat/actionar majoritar), în calitate de fidejusor până la concurența valorii sumelor ce ar putea deveni datorate și pentru garantarea îndeplinirii obligațiilor din contract, incluzând dobânzi, penalități, cheltuieli de judecată și chelltuieli de executare silită. </w:t>
      </w:r>
    </w:p>
    <w:p w14:paraId="7A8F388B"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lastRenderedPageBreak/>
        <w:t xml:space="preserve">(3) Fidejusorul se obligă prin prezentul contract de subvenție, răspunzând cu toată averea sa prezentă și viitoare, în mod solidar cu Beneficiarul schemei de minimis, până la rambursarea întregii creanțe născute din nerespectarea prevederilor contractuale. Fidejusorul declară în mod expres că renunță la beneficiul de diviziune și discuțiune prevăzut de art. 2294 și 2298 Cod civil. </w:t>
      </w:r>
    </w:p>
    <w:p w14:paraId="637935D6"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(4) Prezentul Contract, precum şi toate drepturile şi obligaţiile decurgând din implementarea acestuia nu pot face obiectul cesiunii totale sau parțiale, novației, subrogației sau a oricărui alt mecanism de transmisiune şi/sau transformare a obligaţiilor şi drepturilor.</w:t>
      </w:r>
    </w:p>
    <w:p w14:paraId="3C1350FF" w14:textId="77777777" w:rsidR="00B7193C" w:rsidRDefault="00B7193C" w:rsidP="00246866">
      <w:pPr>
        <w:spacing w:after="0" w:line="360" w:lineRule="auto"/>
        <w:ind w:firstLine="708"/>
        <w:jc w:val="both"/>
        <w:rPr>
          <w:rFonts w:ascii="Times New Roman" w:hAnsi="Times New Roman" w:cs="Times New Roman"/>
          <w:sz w:val="24"/>
        </w:rPr>
      </w:pPr>
    </w:p>
    <w:p w14:paraId="4C1722F3" w14:textId="77777777" w:rsidR="00B7193C" w:rsidRDefault="00B7193C" w:rsidP="00246866">
      <w:pPr>
        <w:spacing w:after="0" w:line="360" w:lineRule="auto"/>
        <w:ind w:firstLine="708"/>
        <w:jc w:val="both"/>
        <w:rPr>
          <w:rFonts w:ascii="Times New Roman" w:hAnsi="Times New Roman" w:cs="Times New Roman"/>
          <w:b/>
          <w:sz w:val="24"/>
        </w:rPr>
      </w:pPr>
      <w:r>
        <w:rPr>
          <w:rFonts w:ascii="Times New Roman" w:hAnsi="Times New Roman" w:cs="Times New Roman"/>
          <w:b/>
          <w:sz w:val="24"/>
        </w:rPr>
        <w:t>14. Încetarea contractului de subvenție</w:t>
      </w:r>
    </w:p>
    <w:p w14:paraId="2EA495BA"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(1) Prezentul contract încetează: </w:t>
      </w:r>
    </w:p>
    <w:p w14:paraId="7B10C50D"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a) Prin acordul de voință al părților; </w:t>
      </w:r>
    </w:p>
    <w:p w14:paraId="4D6484AC"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b) La data expirării duratei pentru care a fost încheiată, în cazul în care contractul nu a fost prelungit prin act adițional; </w:t>
      </w:r>
    </w:p>
    <w:p w14:paraId="2442AB8E"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c) Administratorul schemei de minimis poate decide rezilierea sau rezoluțiunea unilaterală a prezentului contract fără îndeplinirea vreunei formalități și intervenția instanței cu recuperarea integrală a sumelor plătite conform obiectului contractului cu titlu de ajutor de minimis în situația nerespectării de către beneficiarul schemei de ajutor de minimis a următoarelor prevederi din contract: </w:t>
      </w:r>
    </w:p>
    <w:p w14:paraId="2CBC1DBC"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1. Cel puțin a uneia din obligațiile prevăzute la art. 6 lit. B </w:t>
      </w:r>
    </w:p>
    <w:p w14:paraId="47CD8326"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2. Nerealizarea de venituri reprezentând minimum 20% din valoarea finanănțării nerambursabile contractate; </w:t>
      </w:r>
    </w:p>
    <w:p w14:paraId="322D1814"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3. În cazul in care beneficiarul nu poate dovedi utilizarea subvenției în scopul descris în planul de afaceri timp de 3 luni din momentul încasării subvenției; </w:t>
      </w:r>
    </w:p>
    <w:p w14:paraId="070197DA"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4. În cazul în care beneficiarul nu poate dovedi operaționalizarea întreprinderii în termen de 3 luni de la semnarea contractului de subvenție; </w:t>
      </w:r>
    </w:p>
    <w:p w14:paraId="632B3ED7"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lastRenderedPageBreak/>
        <w:t xml:space="preserve">5. Nerespectarea condițiilor de eligibilitate așa cum acestea au fost consemnate în Declarația de eligibilitate, anexa la contractul de subvenție și/sau la data depunerii planului de afacere. </w:t>
      </w:r>
    </w:p>
    <w:p w14:paraId="0D16A43C"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6. În situația în care, ulterior încheierii prezentului contract, se constată că beneficiarul, nu a îndeplinit condițiile de eligibilitate la data selectării planului de afacere pentru finanțare. </w:t>
      </w:r>
    </w:p>
    <w:p w14:paraId="38A75B61"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7. Dacă se constată faptul că planul de afaceri, face obiectul unei alte finanţări la un alt administrator de schemă de grant pe aceiași axă de finanțare. Părțile instituie în acest sens un pact comisoriu conform art. 1553 al.3 NCC. </w:t>
      </w:r>
    </w:p>
    <w:p w14:paraId="076959F4"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d) Prezentul contract poate înceta cu acordul părților cu recuperarea proporțională a finanțării, dacă este cazul.</w:t>
      </w:r>
    </w:p>
    <w:p w14:paraId="6FACA494" w14:textId="77777777" w:rsidR="00B7193C" w:rsidRDefault="00B7193C" w:rsidP="00246866">
      <w:pPr>
        <w:spacing w:after="0" w:line="360" w:lineRule="auto"/>
        <w:ind w:firstLine="708"/>
        <w:jc w:val="both"/>
        <w:rPr>
          <w:rFonts w:ascii="Times New Roman" w:hAnsi="Times New Roman" w:cs="Times New Roman"/>
          <w:sz w:val="24"/>
        </w:rPr>
      </w:pPr>
    </w:p>
    <w:p w14:paraId="4D32B1C8" w14:textId="77777777" w:rsidR="00B7193C" w:rsidRDefault="00B7193C" w:rsidP="00246866">
      <w:pPr>
        <w:spacing w:after="0" w:line="360" w:lineRule="auto"/>
        <w:ind w:firstLine="708"/>
        <w:jc w:val="both"/>
        <w:rPr>
          <w:rFonts w:ascii="Times New Roman" w:hAnsi="Times New Roman" w:cs="Times New Roman"/>
          <w:b/>
          <w:sz w:val="24"/>
        </w:rPr>
      </w:pPr>
      <w:r>
        <w:rPr>
          <w:rFonts w:ascii="Times New Roman" w:hAnsi="Times New Roman" w:cs="Times New Roman"/>
          <w:b/>
          <w:sz w:val="24"/>
        </w:rPr>
        <w:t>15. Conflictul de interese, incompatibilități, nereguli</w:t>
      </w:r>
    </w:p>
    <w:p w14:paraId="2CDB34C7"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(1) Beneficiarul ajutorului de minimis se obligă să ia toate măsurile necesare pentru evitarea neregulilor, a conflictelor de interese şi/sau a incompatibilităţilor, conform prevederilor legale (în special O.U.G. nr. 66/2011, cu modificările şi completările ulterioare, privind combaterea, constatarea şi sancţionarea neregulilor apărute în obţinerea şi utilizarea fondurilor europene şi/sau fondurilor publice naţionale aferente acestora). </w:t>
      </w:r>
    </w:p>
    <w:p w14:paraId="70847814" w14:textId="77777777" w:rsidR="00B7193C" w:rsidRDefault="00B7193C" w:rsidP="00246866">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(2) Părţile vor urmări să execute prezentul contract cu bună credinţă, în mod obiectiv şi imparţial şi vor evita interferarea cu orice interese economice, afinităţi politice sau naţionale, legăturilor de familie sau emoţionale, ori al altor legături sau interese neoneste.</w:t>
      </w:r>
    </w:p>
    <w:p w14:paraId="24FF838A" w14:textId="77777777" w:rsidR="00B7193C" w:rsidRDefault="00B7193C" w:rsidP="00B7193C">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(3) Părţile se obligă să întreprindă toate diligenţele necesare pentru a evita orice conflict de interese şi să se informeze reciproc, în termen de maximum 48 de ore de la luarea la cunoştinţă a oricărei situaţii de natură a da naştere unui astfel de conflict. </w:t>
      </w:r>
    </w:p>
    <w:p w14:paraId="79660ABD" w14:textId="77777777" w:rsidR="00B7193C" w:rsidRDefault="00B7193C" w:rsidP="00B7193C">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(4) Neregula reprezintă orice abatere în privinţa legalităţii, regularităţii şi conformităţii în raport cu dispoziţiile legale naţionale şi/sau comunitare, precum şi faţă de prevederile contractelor ori ale altor angajamente legale încheiate în baza acestor dispoziţii, care prejudiciază, printr-o cheltuială necuvenită, bugetul general al Comunităţii Europene şi/sau </w:t>
      </w:r>
      <w:r w:rsidRPr="00B7193C">
        <w:rPr>
          <w:rFonts w:ascii="Times New Roman" w:hAnsi="Times New Roman" w:cs="Times New Roman"/>
          <w:sz w:val="24"/>
        </w:rPr>
        <w:lastRenderedPageBreak/>
        <w:t>bugetele administrate de aceasta ori în numele ei, precum şi bugetele din care provine cofinanţarea aferentă.</w:t>
      </w:r>
    </w:p>
    <w:p w14:paraId="5AB6EB0C" w14:textId="77777777" w:rsidR="00B7193C" w:rsidRDefault="00B7193C" w:rsidP="00B7193C">
      <w:pPr>
        <w:spacing w:after="0" w:line="360" w:lineRule="auto"/>
        <w:ind w:firstLine="708"/>
        <w:jc w:val="both"/>
        <w:rPr>
          <w:rFonts w:ascii="Times New Roman" w:hAnsi="Times New Roman" w:cs="Times New Roman"/>
          <w:sz w:val="24"/>
        </w:rPr>
      </w:pPr>
    </w:p>
    <w:p w14:paraId="366404E6" w14:textId="77777777" w:rsidR="00B7193C" w:rsidRDefault="00B7193C" w:rsidP="00B7193C">
      <w:pPr>
        <w:spacing w:after="0" w:line="360" w:lineRule="auto"/>
        <w:ind w:firstLine="708"/>
        <w:jc w:val="both"/>
        <w:rPr>
          <w:rFonts w:ascii="Times New Roman" w:hAnsi="Times New Roman" w:cs="Times New Roman"/>
          <w:b/>
          <w:sz w:val="24"/>
        </w:rPr>
      </w:pPr>
      <w:r>
        <w:rPr>
          <w:rFonts w:ascii="Times New Roman" w:hAnsi="Times New Roman" w:cs="Times New Roman"/>
          <w:b/>
          <w:sz w:val="24"/>
        </w:rPr>
        <w:t>16. Rezolvarea și soluționarea litigiilor</w:t>
      </w:r>
    </w:p>
    <w:p w14:paraId="361CC7B8" w14:textId="77777777" w:rsidR="00B7193C" w:rsidRDefault="00B7193C" w:rsidP="00B7193C">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(1) Prezentul contract se interpretează, se execută şi se supune legii române. </w:t>
      </w:r>
    </w:p>
    <w:p w14:paraId="0926A15C" w14:textId="77777777" w:rsidR="00B7193C" w:rsidRDefault="00B7193C" w:rsidP="00B7193C">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(2) În caz de conflict, părţile vor încerca rezolvarea acestora, cu prioritate, pe cale amiabilă. </w:t>
      </w:r>
    </w:p>
    <w:p w14:paraId="2A08ECC9" w14:textId="77777777" w:rsidR="00B7193C" w:rsidRDefault="00B7193C" w:rsidP="00B7193C">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(3) În caz de emitere a corecţiilor financiare de către organismul guvernamental competent, precum şi în alte circumstanţe justificate, întreprinderea beneficiară poate executa restituirea din proprie iniţiativă a sumelor către administratorul schemei. </w:t>
      </w:r>
    </w:p>
    <w:p w14:paraId="3370B4DC" w14:textId="77777777" w:rsidR="00B7193C" w:rsidRDefault="00B7193C" w:rsidP="00B7193C">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(4) Litigiile ce nu au putut fi rezolvate pe cale amiabilă vor fi supuse soluţionării instanţei judecătoreşti competente material de la sediul administratorului schemei ajutorului de minimis.</w:t>
      </w:r>
    </w:p>
    <w:p w14:paraId="05D72D99" w14:textId="77777777" w:rsidR="00B7193C" w:rsidRDefault="00B7193C" w:rsidP="00B7193C">
      <w:pPr>
        <w:spacing w:after="0" w:line="360" w:lineRule="auto"/>
        <w:ind w:firstLine="708"/>
        <w:jc w:val="both"/>
        <w:rPr>
          <w:rFonts w:ascii="Times New Roman" w:hAnsi="Times New Roman" w:cs="Times New Roman"/>
          <w:sz w:val="24"/>
        </w:rPr>
      </w:pPr>
    </w:p>
    <w:p w14:paraId="2AFCF99C" w14:textId="77777777" w:rsidR="00B7193C" w:rsidRDefault="00B7193C" w:rsidP="00B7193C">
      <w:pPr>
        <w:spacing w:after="0" w:line="360" w:lineRule="auto"/>
        <w:ind w:firstLine="708"/>
        <w:jc w:val="both"/>
        <w:rPr>
          <w:rFonts w:ascii="Times New Roman" w:hAnsi="Times New Roman" w:cs="Times New Roman"/>
          <w:b/>
          <w:sz w:val="24"/>
        </w:rPr>
      </w:pPr>
      <w:r>
        <w:rPr>
          <w:rFonts w:ascii="Times New Roman" w:hAnsi="Times New Roman" w:cs="Times New Roman"/>
          <w:b/>
          <w:sz w:val="24"/>
        </w:rPr>
        <w:t>17. Confidențialitatea</w:t>
      </w:r>
    </w:p>
    <w:p w14:paraId="4600A3E6" w14:textId="77777777" w:rsidR="00B7193C" w:rsidRDefault="00B7193C" w:rsidP="00B7193C">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(1) Prezentul contract reprezintă un acord ferm pentru părțile contractante în ceea ce privește gestionarea și prelucrarea datelor cu caracter personal primite în vederea îndeplinirii obligațiilor contractuale, în conformitate cu Regulamentul nr. (UE) 679/2016 al Parlamentului European și al Consiliului privind protecția persoanelor fizice în ceea ce privește prelucrarea datelor cu caracter personal și privind libera circulație a acestor date și de abrogare a Directivei 95/46/CE. </w:t>
      </w:r>
    </w:p>
    <w:p w14:paraId="219C7A4F" w14:textId="77777777" w:rsidR="00B7193C" w:rsidRDefault="00B7193C" w:rsidP="00B7193C">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(2)</w:t>
      </w:r>
      <w:r>
        <w:rPr>
          <w:rFonts w:ascii="Times New Roman" w:hAnsi="Times New Roman" w:cs="Times New Roman"/>
          <w:sz w:val="24"/>
        </w:rPr>
        <w:t xml:space="preserve"> </w:t>
      </w:r>
      <w:r w:rsidRPr="00B7193C">
        <w:rPr>
          <w:rFonts w:ascii="Times New Roman" w:hAnsi="Times New Roman" w:cs="Times New Roman"/>
          <w:sz w:val="24"/>
        </w:rPr>
        <w:t xml:space="preserve">Informaţii confidenţiale vor fi considerate datele şi informaţiile cărora părţile le-au acordat acest caracter prin precizarea făcută sau înscrisă pe documentele transmise, cu excepţia celor care, conform prezentului acord, fac obiectul publicităţii, consemnării, înregistrării în registre sau evidenţe publice. </w:t>
      </w:r>
    </w:p>
    <w:p w14:paraId="0B0CF4AE" w14:textId="77777777" w:rsidR="00B7193C" w:rsidRDefault="00B7193C" w:rsidP="00B7193C">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(3) Părţile se obligă să nu transmită terţilor date, informaţii în legătură cu executarea prezentului contract, cu excepţia organismelor guvernamentale cu atribuţii în administrarea, gestionarea, controlul fondurilor şi/sau ajutoarelor nerambursabile. </w:t>
      </w:r>
    </w:p>
    <w:p w14:paraId="0B1371BC" w14:textId="77777777" w:rsidR="00B7193C" w:rsidRDefault="00B7193C" w:rsidP="00B7193C">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lastRenderedPageBreak/>
        <w:t xml:space="preserve">(4) Încălcarea obligaţiei de confidenţialitate obligă partea responsabilă la repararea prejudiciului cauzat. </w:t>
      </w:r>
    </w:p>
    <w:p w14:paraId="03FEE775" w14:textId="77777777" w:rsidR="00B7193C" w:rsidRDefault="00B7193C" w:rsidP="00B7193C">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 xml:space="preserve">(5) Nu sunt confidenţiale documentele, materialele, informaţiile folosite în scopuri publicitare în vederea promovării şi informării, aşa cum acestea au fost definite anterior. </w:t>
      </w:r>
    </w:p>
    <w:p w14:paraId="650222C8" w14:textId="77777777" w:rsidR="00B7193C" w:rsidRDefault="00B7193C" w:rsidP="00B7193C">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(6) Părţile nu vor putea fi făcute răspunzătoare pentru dezvăluirea de informaţii confidenţiale dacă s-a obţinut acordul scris al celeilalte părţi, sau dacă partea în cauză a dat curs unor dispoziţii legale de dezvăluire a informaţiilor</w:t>
      </w:r>
      <w:r>
        <w:rPr>
          <w:rFonts w:ascii="Times New Roman" w:hAnsi="Times New Roman" w:cs="Times New Roman"/>
          <w:sz w:val="24"/>
        </w:rPr>
        <w:t>.</w:t>
      </w:r>
    </w:p>
    <w:p w14:paraId="1DFD441A" w14:textId="77777777" w:rsidR="00B7193C" w:rsidRDefault="00B7193C" w:rsidP="00B7193C">
      <w:pPr>
        <w:spacing w:after="0" w:line="360" w:lineRule="auto"/>
        <w:ind w:firstLine="708"/>
        <w:jc w:val="both"/>
        <w:rPr>
          <w:rFonts w:ascii="Times New Roman" w:hAnsi="Times New Roman" w:cs="Times New Roman"/>
          <w:sz w:val="24"/>
        </w:rPr>
      </w:pPr>
    </w:p>
    <w:p w14:paraId="182A4D13" w14:textId="77777777" w:rsidR="00B7193C" w:rsidRDefault="00B7193C" w:rsidP="00B7193C">
      <w:pPr>
        <w:spacing w:after="0" w:line="360" w:lineRule="auto"/>
        <w:ind w:firstLine="708"/>
        <w:jc w:val="both"/>
        <w:rPr>
          <w:rFonts w:ascii="Times New Roman" w:hAnsi="Times New Roman" w:cs="Times New Roman"/>
          <w:b/>
          <w:sz w:val="24"/>
        </w:rPr>
      </w:pPr>
      <w:r>
        <w:rPr>
          <w:rFonts w:ascii="Times New Roman" w:hAnsi="Times New Roman" w:cs="Times New Roman"/>
          <w:b/>
          <w:sz w:val="24"/>
        </w:rPr>
        <w:t>18. Comunicarea</w:t>
      </w:r>
    </w:p>
    <w:p w14:paraId="29DB8B26" w14:textId="77777777" w:rsidR="002130EA" w:rsidRDefault="00B7193C" w:rsidP="00B7193C">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(1) Întreaga corespondenţă legată de prezentul Contract de Subvenție, se</w:t>
      </w:r>
      <w:r w:rsidR="002130EA">
        <w:rPr>
          <w:rFonts w:ascii="Times New Roman" w:hAnsi="Times New Roman" w:cs="Times New Roman"/>
          <w:sz w:val="24"/>
        </w:rPr>
        <w:t xml:space="preserve"> va face pe e-mail acces4antreprenoriat@gmail.com</w:t>
      </w:r>
      <w:r w:rsidRPr="00B7193C">
        <w:rPr>
          <w:rFonts w:ascii="Times New Roman" w:hAnsi="Times New Roman" w:cs="Times New Roman"/>
          <w:sz w:val="24"/>
        </w:rPr>
        <w:t xml:space="preserve"> iar în conținutul e-mailului se va tre</w:t>
      </w:r>
      <w:r w:rsidR="002130EA">
        <w:rPr>
          <w:rFonts w:ascii="Times New Roman" w:hAnsi="Times New Roman" w:cs="Times New Roman"/>
          <w:sz w:val="24"/>
        </w:rPr>
        <w:t>ce numărul și data contractului/</w:t>
      </w:r>
      <w:r w:rsidRPr="00B7193C">
        <w:rPr>
          <w:rFonts w:ascii="Times New Roman" w:hAnsi="Times New Roman" w:cs="Times New Roman"/>
          <w:sz w:val="24"/>
        </w:rPr>
        <w:t xml:space="preserve">subiectul corespondenței. </w:t>
      </w:r>
    </w:p>
    <w:p w14:paraId="667601F3" w14:textId="77777777" w:rsidR="00B7193C" w:rsidRDefault="00B7193C" w:rsidP="00B7193C">
      <w:pPr>
        <w:spacing w:after="0" w:line="360" w:lineRule="auto"/>
        <w:ind w:firstLine="708"/>
        <w:jc w:val="both"/>
        <w:rPr>
          <w:rFonts w:ascii="Times New Roman" w:hAnsi="Times New Roman" w:cs="Times New Roman"/>
          <w:sz w:val="24"/>
        </w:rPr>
      </w:pPr>
      <w:r w:rsidRPr="00B7193C">
        <w:rPr>
          <w:rFonts w:ascii="Times New Roman" w:hAnsi="Times New Roman" w:cs="Times New Roman"/>
          <w:sz w:val="24"/>
        </w:rPr>
        <w:t>(2) După caz, poate fi utilizată și corespondența prin poștă cu urm</w:t>
      </w:r>
      <w:r w:rsidR="002130EA">
        <w:rPr>
          <w:rFonts w:ascii="Times New Roman" w:hAnsi="Times New Roman" w:cs="Times New Roman"/>
          <w:sz w:val="24"/>
        </w:rPr>
        <w:t>ătoarele date de identificare: ASOCIAȚIA PENTRU DEZVOLTARE ȘI PROMOVARE SOCIO-ECONOMICĂ CATALACTICA, București, România, Str. Simetrie nr. 18A.</w:t>
      </w:r>
    </w:p>
    <w:p w14:paraId="5835BC9D" w14:textId="77777777" w:rsidR="002130EA" w:rsidRDefault="002130EA" w:rsidP="00B7193C">
      <w:pPr>
        <w:spacing w:after="0" w:line="360" w:lineRule="auto"/>
        <w:ind w:firstLine="708"/>
        <w:jc w:val="both"/>
        <w:rPr>
          <w:rFonts w:ascii="Times New Roman" w:hAnsi="Times New Roman" w:cs="Times New Roman"/>
          <w:sz w:val="24"/>
        </w:rPr>
      </w:pPr>
    </w:p>
    <w:p w14:paraId="2091BE1C" w14:textId="77777777" w:rsidR="002130EA" w:rsidRDefault="002130EA" w:rsidP="00B7193C">
      <w:pPr>
        <w:spacing w:after="0" w:line="360" w:lineRule="auto"/>
        <w:ind w:firstLine="708"/>
        <w:jc w:val="both"/>
        <w:rPr>
          <w:rFonts w:ascii="Times New Roman" w:hAnsi="Times New Roman" w:cs="Times New Roman"/>
          <w:b/>
          <w:sz w:val="24"/>
        </w:rPr>
      </w:pPr>
      <w:r>
        <w:rPr>
          <w:rFonts w:ascii="Times New Roman" w:hAnsi="Times New Roman" w:cs="Times New Roman"/>
          <w:b/>
          <w:sz w:val="24"/>
        </w:rPr>
        <w:t>19. Clauze finale</w:t>
      </w:r>
    </w:p>
    <w:p w14:paraId="1237014E" w14:textId="77777777" w:rsidR="002130EA" w:rsidRDefault="002130EA" w:rsidP="00B7193C">
      <w:pPr>
        <w:spacing w:after="0" w:line="360" w:lineRule="auto"/>
        <w:ind w:firstLine="708"/>
        <w:jc w:val="both"/>
        <w:rPr>
          <w:rFonts w:ascii="Times New Roman" w:hAnsi="Times New Roman" w:cs="Times New Roman"/>
          <w:sz w:val="24"/>
        </w:rPr>
      </w:pPr>
      <w:r w:rsidRPr="002130EA">
        <w:rPr>
          <w:rFonts w:ascii="Times New Roman" w:hAnsi="Times New Roman" w:cs="Times New Roman"/>
          <w:sz w:val="24"/>
        </w:rPr>
        <w:t xml:space="preserve">(1) Orice comunicare între părți, referitoare la îndeplinirea prezentului contract, trebuie să fie transmisă în scris. Orice document scris trebuie înregistrat atât în momentul transmiterii, cât și în momentul primirii. </w:t>
      </w:r>
    </w:p>
    <w:p w14:paraId="6339CB99" w14:textId="77777777" w:rsidR="002130EA" w:rsidRDefault="002130EA" w:rsidP="00B7193C">
      <w:pPr>
        <w:spacing w:after="0" w:line="360" w:lineRule="auto"/>
        <w:ind w:firstLine="708"/>
        <w:jc w:val="both"/>
        <w:rPr>
          <w:rFonts w:ascii="Times New Roman" w:hAnsi="Times New Roman" w:cs="Times New Roman"/>
          <w:sz w:val="24"/>
        </w:rPr>
      </w:pPr>
      <w:r w:rsidRPr="002130EA">
        <w:rPr>
          <w:rFonts w:ascii="Times New Roman" w:hAnsi="Times New Roman" w:cs="Times New Roman"/>
          <w:sz w:val="24"/>
        </w:rPr>
        <w:t xml:space="preserve">(2) Prezentul contract se completează cu prevederile normelor legale in vigoare. </w:t>
      </w:r>
    </w:p>
    <w:p w14:paraId="3B44AA9D" w14:textId="77777777" w:rsidR="002130EA" w:rsidRDefault="002130EA" w:rsidP="00B7193C">
      <w:pPr>
        <w:spacing w:after="0" w:line="360" w:lineRule="auto"/>
        <w:ind w:firstLine="708"/>
        <w:jc w:val="both"/>
        <w:rPr>
          <w:rFonts w:ascii="Times New Roman" w:hAnsi="Times New Roman" w:cs="Times New Roman"/>
          <w:sz w:val="24"/>
        </w:rPr>
      </w:pPr>
      <w:r w:rsidRPr="002130EA">
        <w:rPr>
          <w:rFonts w:ascii="Times New Roman" w:hAnsi="Times New Roman" w:cs="Times New Roman"/>
          <w:sz w:val="24"/>
        </w:rPr>
        <w:t>(3) Prezentul contract s-a încheiat astăzi,……………….., in doua exemplare originale, cate unul pentru fiecare parte semnatara.</w:t>
      </w:r>
    </w:p>
    <w:p w14:paraId="54521071" w14:textId="77777777" w:rsidR="002130EA" w:rsidRDefault="002130EA" w:rsidP="00B7193C">
      <w:pPr>
        <w:spacing w:after="0" w:line="360" w:lineRule="auto"/>
        <w:ind w:firstLine="708"/>
        <w:jc w:val="both"/>
        <w:rPr>
          <w:rFonts w:ascii="Times New Roman" w:hAnsi="Times New Roman" w:cs="Times New Roman"/>
          <w:sz w:val="24"/>
        </w:rPr>
      </w:pPr>
      <w:r w:rsidRPr="002130EA">
        <w:rPr>
          <w:rFonts w:ascii="Times New Roman" w:hAnsi="Times New Roman" w:cs="Times New Roman"/>
          <w:sz w:val="24"/>
        </w:rPr>
        <w:t>(4) În cazul in care exista diferente intre expemplarul beneficiarului și exemplarul administratorului schemei de antereprenoriat, prevalează exemplarul administratorului schemei de antreprenoriat.</w:t>
      </w:r>
    </w:p>
    <w:p w14:paraId="6B4D9CDC" w14:textId="77777777" w:rsidR="002130EA" w:rsidRDefault="002130EA" w:rsidP="00B7193C">
      <w:pPr>
        <w:spacing w:after="0" w:line="360" w:lineRule="auto"/>
        <w:ind w:firstLine="708"/>
        <w:jc w:val="both"/>
        <w:rPr>
          <w:rFonts w:ascii="Times New Roman" w:hAnsi="Times New Roman" w:cs="Times New Roman"/>
          <w:sz w:val="24"/>
        </w:rPr>
      </w:pPr>
    </w:p>
    <w:p w14:paraId="1B878DA6" w14:textId="77777777" w:rsidR="002130EA" w:rsidRDefault="002130EA" w:rsidP="00B7193C">
      <w:pPr>
        <w:spacing w:after="0" w:line="360" w:lineRule="auto"/>
        <w:ind w:firstLine="708"/>
        <w:jc w:val="both"/>
        <w:rPr>
          <w:rFonts w:ascii="Times New Roman" w:hAnsi="Times New Roman" w:cs="Times New Roman"/>
          <w:sz w:val="24"/>
        </w:rPr>
      </w:pPr>
    </w:p>
    <w:p w14:paraId="3A51D82C" w14:textId="77777777" w:rsidR="002130EA" w:rsidRDefault="002130EA" w:rsidP="00B7193C">
      <w:pPr>
        <w:spacing w:after="0" w:line="360" w:lineRule="auto"/>
        <w:ind w:firstLine="708"/>
        <w:jc w:val="both"/>
        <w:rPr>
          <w:rFonts w:ascii="Times New Roman" w:hAnsi="Times New Roman" w:cs="Times New Roman"/>
          <w:b/>
          <w:sz w:val="24"/>
        </w:rPr>
      </w:pPr>
      <w:r>
        <w:rPr>
          <w:rFonts w:ascii="Times New Roman" w:hAnsi="Times New Roman" w:cs="Times New Roman"/>
          <w:b/>
          <w:sz w:val="24"/>
        </w:rPr>
        <w:lastRenderedPageBreak/>
        <w:t>20. Anexele contractului</w:t>
      </w:r>
    </w:p>
    <w:p w14:paraId="70DED2AB" w14:textId="77777777" w:rsidR="002130EA" w:rsidRDefault="002130EA" w:rsidP="002130EA">
      <w:pPr>
        <w:spacing w:after="0" w:line="360" w:lineRule="auto"/>
        <w:ind w:firstLine="708"/>
        <w:jc w:val="both"/>
        <w:rPr>
          <w:rFonts w:ascii="Times New Roman" w:hAnsi="Times New Roman" w:cs="Times New Roman"/>
          <w:sz w:val="24"/>
        </w:rPr>
      </w:pPr>
      <w:r>
        <w:rPr>
          <w:rFonts w:ascii="Times New Roman" w:hAnsi="Times New Roman" w:cs="Times New Roman"/>
          <w:sz w:val="24"/>
        </w:rPr>
        <w:t xml:space="preserve">- </w:t>
      </w:r>
      <w:r w:rsidRPr="002130EA">
        <w:rPr>
          <w:rFonts w:ascii="Times New Roman" w:hAnsi="Times New Roman" w:cs="Times New Roman"/>
          <w:sz w:val="24"/>
        </w:rPr>
        <w:t>Scris</w:t>
      </w:r>
      <w:r>
        <w:rPr>
          <w:rFonts w:ascii="Times New Roman" w:hAnsi="Times New Roman" w:cs="Times New Roman"/>
          <w:sz w:val="24"/>
        </w:rPr>
        <w:t xml:space="preserve">oare depunere plan de afaceri </w:t>
      </w:r>
    </w:p>
    <w:p w14:paraId="2F44DD4A" w14:textId="77777777" w:rsidR="002130EA" w:rsidRDefault="002130EA" w:rsidP="002130EA">
      <w:pPr>
        <w:spacing w:after="0" w:line="360" w:lineRule="auto"/>
        <w:ind w:firstLine="708"/>
        <w:jc w:val="both"/>
        <w:rPr>
          <w:rFonts w:ascii="Times New Roman" w:hAnsi="Times New Roman" w:cs="Times New Roman"/>
          <w:sz w:val="24"/>
        </w:rPr>
      </w:pPr>
      <w:r>
        <w:rPr>
          <w:rFonts w:ascii="Times New Roman" w:hAnsi="Times New Roman" w:cs="Times New Roman"/>
          <w:sz w:val="24"/>
        </w:rPr>
        <w:t xml:space="preserve">- Declarație de eligibilitate </w:t>
      </w:r>
    </w:p>
    <w:p w14:paraId="7FEA1A66" w14:textId="77777777" w:rsidR="002130EA" w:rsidRDefault="002130EA" w:rsidP="002130EA">
      <w:pPr>
        <w:spacing w:after="0" w:line="360" w:lineRule="auto"/>
        <w:ind w:firstLine="708"/>
        <w:jc w:val="both"/>
        <w:rPr>
          <w:rFonts w:ascii="Times New Roman" w:hAnsi="Times New Roman" w:cs="Times New Roman"/>
          <w:sz w:val="24"/>
        </w:rPr>
      </w:pPr>
      <w:r>
        <w:rPr>
          <w:rFonts w:ascii="Times New Roman" w:hAnsi="Times New Roman" w:cs="Times New Roman"/>
          <w:sz w:val="24"/>
        </w:rPr>
        <w:t xml:space="preserve">- Planul de afaceri </w:t>
      </w:r>
    </w:p>
    <w:p w14:paraId="5303B5F0" w14:textId="77777777" w:rsidR="002130EA" w:rsidRDefault="002130EA" w:rsidP="002130EA">
      <w:pPr>
        <w:spacing w:after="0" w:line="360" w:lineRule="auto"/>
        <w:ind w:firstLine="708"/>
        <w:jc w:val="both"/>
        <w:rPr>
          <w:rFonts w:ascii="Times New Roman" w:hAnsi="Times New Roman" w:cs="Times New Roman"/>
          <w:sz w:val="24"/>
        </w:rPr>
      </w:pPr>
      <w:r>
        <w:rPr>
          <w:rFonts w:ascii="Times New Roman" w:hAnsi="Times New Roman" w:cs="Times New Roman"/>
          <w:sz w:val="24"/>
        </w:rPr>
        <w:t xml:space="preserve">- </w:t>
      </w:r>
      <w:r w:rsidRPr="002130EA">
        <w:rPr>
          <w:rFonts w:ascii="Times New Roman" w:hAnsi="Times New Roman" w:cs="Times New Roman"/>
          <w:sz w:val="24"/>
        </w:rPr>
        <w:t>Bugetul planului de afaceri</w:t>
      </w:r>
      <w:r>
        <w:rPr>
          <w:rFonts w:ascii="Times New Roman" w:hAnsi="Times New Roman" w:cs="Times New Roman"/>
          <w:sz w:val="24"/>
        </w:rPr>
        <w:t>.</w:t>
      </w:r>
    </w:p>
    <w:p w14:paraId="50678DD4" w14:textId="77777777" w:rsidR="002130EA" w:rsidRDefault="002130EA" w:rsidP="002130EA">
      <w:pPr>
        <w:spacing w:after="0" w:line="360" w:lineRule="auto"/>
        <w:jc w:val="both"/>
        <w:rPr>
          <w:rFonts w:ascii="Times New Roman" w:hAnsi="Times New Roman" w:cs="Times New Roman"/>
          <w:sz w:val="24"/>
        </w:rPr>
      </w:pPr>
    </w:p>
    <w:p w14:paraId="2FB8EF75" w14:textId="77777777" w:rsidR="002130EA" w:rsidRDefault="002130EA" w:rsidP="002130EA">
      <w:pPr>
        <w:spacing w:after="0" w:line="360" w:lineRule="auto"/>
        <w:jc w:val="both"/>
        <w:rPr>
          <w:rFonts w:ascii="Times New Roman" w:hAnsi="Times New Roman" w:cs="Times New Roman"/>
          <w:b/>
          <w:sz w:val="24"/>
        </w:rPr>
      </w:pPr>
      <w:r w:rsidRPr="002130EA">
        <w:rPr>
          <w:rFonts w:ascii="Times New Roman" w:hAnsi="Times New Roman" w:cs="Times New Roman"/>
          <w:b/>
          <w:sz w:val="24"/>
        </w:rPr>
        <w:t xml:space="preserve">Administratorul schemei de </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t xml:space="preserve">Beneficiarul ajutorului de minimis </w:t>
      </w:r>
      <w:r w:rsidRPr="002130EA">
        <w:rPr>
          <w:rFonts w:ascii="Times New Roman" w:hAnsi="Times New Roman" w:cs="Times New Roman"/>
          <w:b/>
          <w:sz w:val="24"/>
        </w:rPr>
        <w:t xml:space="preserve">ajutor de minimis </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p>
    <w:p w14:paraId="64C7357E" w14:textId="77777777" w:rsidR="002130EA" w:rsidRPr="002130EA" w:rsidRDefault="002130EA" w:rsidP="002130EA">
      <w:pPr>
        <w:tabs>
          <w:tab w:val="left" w:pos="5865"/>
        </w:tabs>
        <w:spacing w:after="0" w:line="360" w:lineRule="auto"/>
        <w:jc w:val="both"/>
        <w:rPr>
          <w:rFonts w:ascii="Times New Roman" w:hAnsi="Times New Roman" w:cs="Times New Roman"/>
          <w:b/>
          <w:sz w:val="24"/>
        </w:rPr>
      </w:pPr>
      <w:r w:rsidRPr="002130EA">
        <w:rPr>
          <w:rFonts w:ascii="Times New Roman" w:hAnsi="Times New Roman" w:cs="Times New Roman"/>
          <w:b/>
          <w:sz w:val="24"/>
        </w:rPr>
        <w:t>Sorin CACE</w:t>
      </w:r>
      <w:r>
        <w:rPr>
          <w:rFonts w:ascii="Times New Roman" w:hAnsi="Times New Roman" w:cs="Times New Roman"/>
          <w:b/>
          <w:sz w:val="24"/>
        </w:rPr>
        <w:t xml:space="preserve">                                                                         Nume, prenume reprezentant legal</w:t>
      </w:r>
    </w:p>
    <w:p w14:paraId="495C0262" w14:textId="77777777" w:rsidR="002130EA" w:rsidRPr="002130EA" w:rsidRDefault="002130EA" w:rsidP="002130EA">
      <w:pPr>
        <w:spacing w:after="0" w:line="360" w:lineRule="auto"/>
        <w:jc w:val="both"/>
        <w:rPr>
          <w:rFonts w:ascii="Times New Roman" w:hAnsi="Times New Roman" w:cs="Times New Roman"/>
          <w:b/>
          <w:sz w:val="44"/>
        </w:rPr>
      </w:pPr>
      <w:r w:rsidRPr="002130EA">
        <w:rPr>
          <w:rFonts w:ascii="Times New Roman" w:hAnsi="Times New Roman" w:cs="Times New Roman"/>
          <w:b/>
          <w:sz w:val="24"/>
        </w:rPr>
        <w:t>Președinte</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t xml:space="preserve">         ...........................................................</w:t>
      </w:r>
    </w:p>
    <w:sectPr w:rsidR="002130EA" w:rsidRPr="002130EA" w:rsidSect="00A75FC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92FCA0" w14:textId="77777777" w:rsidR="002D11F0" w:rsidRDefault="002D11F0" w:rsidP="00AB70E7">
      <w:pPr>
        <w:spacing w:after="0" w:line="240" w:lineRule="auto"/>
      </w:pPr>
      <w:r>
        <w:separator/>
      </w:r>
    </w:p>
  </w:endnote>
  <w:endnote w:type="continuationSeparator" w:id="0">
    <w:p w14:paraId="17285427" w14:textId="77777777" w:rsidR="002D11F0" w:rsidRDefault="002D11F0" w:rsidP="00AB7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A6D73" w14:textId="77777777" w:rsidR="00B776B0" w:rsidRPr="00930E5F" w:rsidRDefault="00B776B0" w:rsidP="00B958F1">
    <w:pPr>
      <w:pStyle w:val="Footer"/>
      <w:jc w:val="center"/>
    </w:pPr>
    <w:r>
      <w:rPr>
        <w:noProof/>
        <w:lang w:eastAsia="ro-RO"/>
      </w:rPr>
      <w:drawing>
        <wp:inline distT="0" distB="0" distL="0" distR="0" wp14:anchorId="6C0DEDDF" wp14:editId="6D6B82CA">
          <wp:extent cx="5410200" cy="868304"/>
          <wp:effectExtent l="0" t="0" r="0" b="8255"/>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CCES4.emf"/>
                  <pic:cNvPicPr/>
                </pic:nvPicPr>
                <pic:blipFill>
                  <a:blip r:embed="rId1">
                    <a:extLst>
                      <a:ext uri="{28A0092B-C50C-407E-A947-70E740481C1C}">
                        <a14:useLocalDpi xmlns:a14="http://schemas.microsoft.com/office/drawing/2010/main" val="0"/>
                      </a:ext>
                    </a:extLst>
                  </a:blip>
                  <a:stretch>
                    <a:fillRect/>
                  </a:stretch>
                </pic:blipFill>
                <pic:spPr>
                  <a:xfrm>
                    <a:off x="0" y="0"/>
                    <a:ext cx="5445975" cy="8740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1FBF0" w14:textId="77777777" w:rsidR="002D11F0" w:rsidRDefault="002D11F0" w:rsidP="00AB70E7">
      <w:pPr>
        <w:spacing w:after="0" w:line="240" w:lineRule="auto"/>
      </w:pPr>
      <w:r>
        <w:separator/>
      </w:r>
    </w:p>
  </w:footnote>
  <w:footnote w:type="continuationSeparator" w:id="0">
    <w:p w14:paraId="2F252CF6" w14:textId="77777777" w:rsidR="002D11F0" w:rsidRDefault="002D11F0" w:rsidP="00AB70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445D1" w14:textId="77777777" w:rsidR="00B776B0" w:rsidRDefault="00B776B0" w:rsidP="00B958F1">
    <w:pPr>
      <w:pStyle w:val="Header"/>
      <w:jc w:val="center"/>
    </w:pPr>
    <w:r>
      <w:rPr>
        <w:noProof/>
        <w:lang w:eastAsia="ro-RO"/>
      </w:rPr>
      <w:drawing>
        <wp:inline distT="0" distB="0" distL="0" distR="0" wp14:anchorId="356DFFD0" wp14:editId="57FBA5A1">
          <wp:extent cx="5602501" cy="82125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le Header.emf"/>
                  <pic:cNvPicPr/>
                </pic:nvPicPr>
                <pic:blipFill>
                  <a:blip r:embed="rId1">
                    <a:extLst>
                      <a:ext uri="{28A0092B-C50C-407E-A947-70E740481C1C}">
                        <a14:useLocalDpi xmlns:a14="http://schemas.microsoft.com/office/drawing/2010/main" val="0"/>
                      </a:ext>
                    </a:extLst>
                  </a:blip>
                  <a:stretch>
                    <a:fillRect/>
                  </a:stretch>
                </pic:blipFill>
                <pic:spPr>
                  <a:xfrm>
                    <a:off x="0" y="0"/>
                    <a:ext cx="5602501" cy="821250"/>
                  </a:xfrm>
                  <a:prstGeom prst="rect">
                    <a:avLst/>
                  </a:prstGeom>
                </pic:spPr>
              </pic:pic>
            </a:graphicData>
          </a:graphic>
        </wp:inline>
      </w:drawing>
    </w:r>
  </w:p>
  <w:p w14:paraId="35171D98" w14:textId="77777777" w:rsidR="00B776B0" w:rsidRDefault="00B776B0" w:rsidP="00930E5F">
    <w:pPr>
      <w:pStyle w:val="Header"/>
      <w:jc w:val="center"/>
      <w:rPr>
        <w:b/>
        <w:color w:val="FF0000"/>
      </w:rPr>
    </w:pPr>
    <w:r w:rsidRPr="002B1927">
      <w:rPr>
        <w:b/>
        <w:color w:val="2F5496" w:themeColor="accent5" w:themeShade="BF"/>
      </w:rPr>
      <w:t>A</w:t>
    </w:r>
    <w:r>
      <w:rPr>
        <w:b/>
        <w:color w:val="2F5496" w:themeColor="accent5" w:themeShade="BF"/>
      </w:rPr>
      <w:t>CCES</w:t>
    </w:r>
    <w:r w:rsidRPr="002B1927">
      <w:rPr>
        <w:b/>
        <w:color w:val="2F5496" w:themeColor="accent5" w:themeShade="BF"/>
      </w:rPr>
      <w:t xml:space="preserve"> 4 A</w:t>
    </w:r>
    <w:r>
      <w:rPr>
        <w:b/>
        <w:color w:val="2F5496" w:themeColor="accent5" w:themeShade="BF"/>
      </w:rPr>
      <w:t>NTREPRENORIAT</w:t>
    </w:r>
    <w:r w:rsidRPr="002B1927">
      <w:rPr>
        <w:b/>
        <w:color w:val="2F5496" w:themeColor="accent5" w:themeShade="BF"/>
      </w:rPr>
      <w:t xml:space="preserve"> S</w:t>
    </w:r>
    <w:r>
      <w:rPr>
        <w:b/>
        <w:color w:val="2F5496" w:themeColor="accent5" w:themeShade="BF"/>
      </w:rPr>
      <w:t>OCIAL</w:t>
    </w:r>
    <w:r w:rsidRPr="002B1927">
      <w:rPr>
        <w:b/>
        <w:color w:val="2F5496" w:themeColor="accent5" w:themeShade="BF"/>
      </w:rPr>
      <w:t xml:space="preserve"> </w:t>
    </w:r>
    <w:r>
      <w:rPr>
        <w:b/>
        <w:color w:val="2F5496" w:themeColor="accent5" w:themeShade="BF"/>
      </w:rPr>
      <w:t>ÎN</w:t>
    </w:r>
    <w:r w:rsidRPr="002B1927">
      <w:rPr>
        <w:b/>
        <w:color w:val="2F5496" w:themeColor="accent5" w:themeShade="BF"/>
      </w:rPr>
      <w:t xml:space="preserve"> R</w:t>
    </w:r>
    <w:r>
      <w:rPr>
        <w:b/>
        <w:color w:val="2F5496" w:themeColor="accent5" w:themeShade="BF"/>
      </w:rPr>
      <w:t>EGIUNEA</w:t>
    </w:r>
    <w:r w:rsidRPr="002B1927">
      <w:rPr>
        <w:b/>
        <w:color w:val="2F5496" w:themeColor="accent5" w:themeShade="BF"/>
      </w:rPr>
      <w:t xml:space="preserve"> S</w:t>
    </w:r>
    <w:r>
      <w:rPr>
        <w:b/>
        <w:color w:val="2F5496" w:themeColor="accent5" w:themeShade="BF"/>
      </w:rPr>
      <w:t>UD</w:t>
    </w:r>
    <w:r w:rsidRPr="002B1927">
      <w:rPr>
        <w:b/>
        <w:color w:val="2F5496" w:themeColor="accent5" w:themeShade="BF"/>
      </w:rPr>
      <w:t>-E</w:t>
    </w:r>
    <w:r>
      <w:rPr>
        <w:b/>
        <w:color w:val="2F5496" w:themeColor="accent5" w:themeShade="BF"/>
      </w:rPr>
      <w:t>ST</w:t>
    </w:r>
    <w:r w:rsidRPr="00840BCB">
      <w:rPr>
        <w:b/>
        <w:color w:val="FF0000"/>
      </w:rPr>
      <w:t xml:space="preserve"> </w:t>
    </w:r>
  </w:p>
  <w:p w14:paraId="52D732AC" w14:textId="77777777" w:rsidR="00B776B0" w:rsidRPr="00840BCB" w:rsidRDefault="00B776B0" w:rsidP="00930E5F">
    <w:pPr>
      <w:pStyle w:val="Header"/>
      <w:jc w:val="center"/>
      <w:rPr>
        <w:b/>
        <w:color w:val="FF0000"/>
      </w:rPr>
    </w:pPr>
    <w:r w:rsidRPr="00840BCB">
      <w:rPr>
        <w:b/>
        <w:color w:val="FF0000"/>
      </w:rPr>
      <w:t>(</w:t>
    </w:r>
    <w:r>
      <w:rPr>
        <w:b/>
        <w:color w:val="FF0000"/>
      </w:rPr>
      <w:t>POCU/449/4/16</w:t>
    </w:r>
    <w:r w:rsidRPr="00840BCB">
      <w:rPr>
        <w:b/>
        <w:color w:val="FF0000"/>
      </w:rPr>
      <w:t>/</w:t>
    </w:r>
    <w:r>
      <w:rPr>
        <w:b/>
        <w:color w:val="FF0000"/>
      </w:rPr>
      <w:t>128146</w:t>
    </w:r>
    <w:r w:rsidRPr="00840BCB">
      <w:rPr>
        <w:b/>
        <w:color w:val="FF0000"/>
      </w:rPr>
      <w:t>)</w:t>
    </w:r>
  </w:p>
  <w:p w14:paraId="24BFE440" w14:textId="77777777" w:rsidR="00B776B0" w:rsidRDefault="00B776B0" w:rsidP="00930E5F">
    <w:pPr>
      <w:pStyle w:val="Header"/>
      <w:jc w:val="center"/>
      <w:rPr>
        <w:b/>
      </w:rPr>
    </w:pPr>
    <w:r>
      <w:rPr>
        <w:b/>
      </w:rPr>
      <w:t>Proiect Co</w:t>
    </w:r>
    <w:r w:rsidRPr="00D77943">
      <w:rPr>
        <w:b/>
      </w:rPr>
      <w:t>finanţat din Programul Operaţional Capital Uman 2014-2020</w:t>
    </w:r>
  </w:p>
  <w:p w14:paraId="70A43713" w14:textId="77777777" w:rsidR="00B776B0" w:rsidRPr="00AB70E7" w:rsidRDefault="00B776B0" w:rsidP="00930E5F">
    <w:pPr>
      <w:pStyle w:val="Header"/>
      <w:jc w:val="center"/>
      <w:rPr>
        <w:b/>
      </w:rPr>
    </w:pPr>
    <w:r>
      <w:rPr>
        <w:b/>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10B6"/>
    <w:multiLevelType w:val="hybridMultilevel"/>
    <w:tmpl w:val="6F9C0D1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15:restartNumberingAfterBreak="0">
    <w:nsid w:val="0385227B"/>
    <w:multiLevelType w:val="multilevel"/>
    <w:tmpl w:val="DDAA6A04"/>
    <w:lvl w:ilvl="0">
      <w:numFmt w:val="bullet"/>
      <w:lvlText w:val="-"/>
      <w:lvlJc w:val="left"/>
      <w:pPr>
        <w:ind w:left="1080" w:hanging="360"/>
      </w:pPr>
      <w:rPr>
        <w:rFonts w:ascii="Calibri" w:eastAsia="Calibri" w:hAnsi="Calibri" w:cs="Calibri"/>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 w15:restartNumberingAfterBreak="0">
    <w:nsid w:val="07E3351E"/>
    <w:multiLevelType w:val="multilevel"/>
    <w:tmpl w:val="EA30D6C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lvlText w:val="%1.%2."/>
      <w:lvlJc w:val="left"/>
      <w:pPr>
        <w:ind w:left="1440" w:hanging="360"/>
      </w:pPr>
    </w:lvl>
    <w:lvl w:ilvl="2">
      <w:start w:val="1"/>
      <w:numFmt w:val="decimal"/>
      <w:lvlText w:val="%1.%2.%3."/>
      <w:lvlJc w:val="left"/>
      <w:pPr>
        <w:ind w:left="2520" w:hanging="720"/>
      </w:pPr>
    </w:lvl>
    <w:lvl w:ilvl="3">
      <w:start w:val="1"/>
      <w:numFmt w:val="decimal"/>
      <w:lvlText w:val="%1.%2.%3.%4."/>
      <w:lvlJc w:val="left"/>
      <w:pPr>
        <w:ind w:left="3240" w:hanging="720"/>
      </w:pPr>
    </w:lvl>
    <w:lvl w:ilvl="4">
      <w:start w:val="1"/>
      <w:numFmt w:val="decimal"/>
      <w:lvlText w:val="%1.%2.%3.%4.%5."/>
      <w:lvlJc w:val="left"/>
      <w:pPr>
        <w:ind w:left="4320" w:hanging="1080"/>
      </w:pPr>
    </w:lvl>
    <w:lvl w:ilvl="5">
      <w:start w:val="1"/>
      <w:numFmt w:val="decimal"/>
      <w:lvlText w:val="%1.%2.%3.%4.%5.%6."/>
      <w:lvlJc w:val="left"/>
      <w:pPr>
        <w:ind w:left="5040" w:hanging="1080"/>
      </w:pPr>
    </w:lvl>
    <w:lvl w:ilvl="6">
      <w:start w:val="1"/>
      <w:numFmt w:val="decimal"/>
      <w:lvlText w:val="%1.%2.%3.%4.%5.%6.%7."/>
      <w:lvlJc w:val="left"/>
      <w:pPr>
        <w:ind w:left="6120" w:hanging="1440"/>
      </w:pPr>
    </w:lvl>
    <w:lvl w:ilvl="7">
      <w:start w:val="1"/>
      <w:numFmt w:val="decimal"/>
      <w:lvlText w:val="%1.%2.%3.%4.%5.%6.%7.%8."/>
      <w:lvlJc w:val="left"/>
      <w:pPr>
        <w:ind w:left="6840" w:hanging="1440"/>
      </w:pPr>
    </w:lvl>
    <w:lvl w:ilvl="8">
      <w:start w:val="1"/>
      <w:numFmt w:val="decimal"/>
      <w:lvlText w:val="%1.%2.%3.%4.%5.%6.%7.%8.%9."/>
      <w:lvlJc w:val="left"/>
      <w:pPr>
        <w:ind w:left="7920" w:hanging="1800"/>
      </w:pPr>
    </w:lvl>
  </w:abstractNum>
  <w:abstractNum w:abstractNumId="3" w15:restartNumberingAfterBreak="0">
    <w:nsid w:val="1399035A"/>
    <w:multiLevelType w:val="hybridMultilevel"/>
    <w:tmpl w:val="9D762B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5713EAC"/>
    <w:multiLevelType w:val="hybridMultilevel"/>
    <w:tmpl w:val="349ED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E3ED5"/>
    <w:multiLevelType w:val="hybridMultilevel"/>
    <w:tmpl w:val="66B22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558F4"/>
    <w:multiLevelType w:val="multilevel"/>
    <w:tmpl w:val="84C896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94400C"/>
    <w:multiLevelType w:val="hybridMultilevel"/>
    <w:tmpl w:val="7C82F1D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15:restartNumberingAfterBreak="0">
    <w:nsid w:val="1C1B6959"/>
    <w:multiLevelType w:val="hybridMultilevel"/>
    <w:tmpl w:val="27822558"/>
    <w:lvl w:ilvl="0" w:tplc="A8E4B9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47248"/>
    <w:multiLevelType w:val="hybridMultilevel"/>
    <w:tmpl w:val="0454879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F210B"/>
    <w:multiLevelType w:val="hybridMultilevel"/>
    <w:tmpl w:val="97EEE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365DC"/>
    <w:multiLevelType w:val="hybridMultilevel"/>
    <w:tmpl w:val="F790E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61656"/>
    <w:multiLevelType w:val="hybridMultilevel"/>
    <w:tmpl w:val="3B5C9E90"/>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3" w15:restartNumberingAfterBreak="0">
    <w:nsid w:val="23FC3C22"/>
    <w:multiLevelType w:val="hybridMultilevel"/>
    <w:tmpl w:val="37C83DE2"/>
    <w:lvl w:ilvl="0" w:tplc="04180001">
      <w:start w:val="1"/>
      <w:numFmt w:val="bullet"/>
      <w:lvlText w:val=""/>
      <w:lvlJc w:val="left"/>
      <w:pPr>
        <w:ind w:left="1425" w:hanging="360"/>
      </w:pPr>
      <w:rPr>
        <w:rFonts w:ascii="Symbol" w:hAnsi="Symbol" w:hint="default"/>
      </w:rPr>
    </w:lvl>
    <w:lvl w:ilvl="1" w:tplc="04180003" w:tentative="1">
      <w:start w:val="1"/>
      <w:numFmt w:val="bullet"/>
      <w:lvlText w:val="o"/>
      <w:lvlJc w:val="left"/>
      <w:pPr>
        <w:ind w:left="2145" w:hanging="360"/>
      </w:pPr>
      <w:rPr>
        <w:rFonts w:ascii="Courier New" w:hAnsi="Courier New" w:cs="Courier New" w:hint="default"/>
      </w:rPr>
    </w:lvl>
    <w:lvl w:ilvl="2" w:tplc="04180005" w:tentative="1">
      <w:start w:val="1"/>
      <w:numFmt w:val="bullet"/>
      <w:lvlText w:val=""/>
      <w:lvlJc w:val="left"/>
      <w:pPr>
        <w:ind w:left="2865" w:hanging="360"/>
      </w:pPr>
      <w:rPr>
        <w:rFonts w:ascii="Wingdings" w:hAnsi="Wingdings" w:hint="default"/>
      </w:rPr>
    </w:lvl>
    <w:lvl w:ilvl="3" w:tplc="04180001" w:tentative="1">
      <w:start w:val="1"/>
      <w:numFmt w:val="bullet"/>
      <w:lvlText w:val=""/>
      <w:lvlJc w:val="left"/>
      <w:pPr>
        <w:ind w:left="3585" w:hanging="360"/>
      </w:pPr>
      <w:rPr>
        <w:rFonts w:ascii="Symbol" w:hAnsi="Symbol" w:hint="default"/>
      </w:rPr>
    </w:lvl>
    <w:lvl w:ilvl="4" w:tplc="04180003" w:tentative="1">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14" w15:restartNumberingAfterBreak="0">
    <w:nsid w:val="26275CF4"/>
    <w:multiLevelType w:val="hybridMultilevel"/>
    <w:tmpl w:val="AE66E9FE"/>
    <w:lvl w:ilvl="0" w:tplc="04180001">
      <w:start w:val="1"/>
      <w:numFmt w:val="bullet"/>
      <w:lvlText w:val=""/>
      <w:lvlJc w:val="left"/>
      <w:pPr>
        <w:ind w:left="1425" w:hanging="360"/>
      </w:pPr>
      <w:rPr>
        <w:rFonts w:ascii="Symbol" w:hAnsi="Symbol" w:hint="default"/>
      </w:rPr>
    </w:lvl>
    <w:lvl w:ilvl="1" w:tplc="04180003" w:tentative="1">
      <w:start w:val="1"/>
      <w:numFmt w:val="bullet"/>
      <w:lvlText w:val="o"/>
      <w:lvlJc w:val="left"/>
      <w:pPr>
        <w:ind w:left="2145" w:hanging="360"/>
      </w:pPr>
      <w:rPr>
        <w:rFonts w:ascii="Courier New" w:hAnsi="Courier New" w:cs="Courier New" w:hint="default"/>
      </w:rPr>
    </w:lvl>
    <w:lvl w:ilvl="2" w:tplc="04180005" w:tentative="1">
      <w:start w:val="1"/>
      <w:numFmt w:val="bullet"/>
      <w:lvlText w:val=""/>
      <w:lvlJc w:val="left"/>
      <w:pPr>
        <w:ind w:left="2865" w:hanging="360"/>
      </w:pPr>
      <w:rPr>
        <w:rFonts w:ascii="Wingdings" w:hAnsi="Wingdings" w:hint="default"/>
      </w:rPr>
    </w:lvl>
    <w:lvl w:ilvl="3" w:tplc="04180001" w:tentative="1">
      <w:start w:val="1"/>
      <w:numFmt w:val="bullet"/>
      <w:lvlText w:val=""/>
      <w:lvlJc w:val="left"/>
      <w:pPr>
        <w:ind w:left="3585" w:hanging="360"/>
      </w:pPr>
      <w:rPr>
        <w:rFonts w:ascii="Symbol" w:hAnsi="Symbol" w:hint="default"/>
      </w:rPr>
    </w:lvl>
    <w:lvl w:ilvl="4" w:tplc="04180003" w:tentative="1">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15" w15:restartNumberingAfterBreak="0">
    <w:nsid w:val="280D3FF8"/>
    <w:multiLevelType w:val="hybridMultilevel"/>
    <w:tmpl w:val="4D669670"/>
    <w:lvl w:ilvl="0" w:tplc="04180017">
      <w:start w:val="1"/>
      <w:numFmt w:val="lowerLetter"/>
      <w:lvlText w:val="%1)"/>
      <w:lvlJc w:val="left"/>
      <w:pPr>
        <w:tabs>
          <w:tab w:val="num" w:pos="1440"/>
        </w:tabs>
        <w:ind w:left="1440" w:hanging="360"/>
      </w:pPr>
      <w:rPr>
        <w:rFonts w:hint="default"/>
      </w:rPr>
    </w:lvl>
    <w:lvl w:ilvl="1" w:tplc="04180019" w:tentative="1">
      <w:start w:val="1"/>
      <w:numFmt w:val="lowerLetter"/>
      <w:lvlText w:val="%2."/>
      <w:lvlJc w:val="left"/>
      <w:pPr>
        <w:tabs>
          <w:tab w:val="num" w:pos="2160"/>
        </w:tabs>
        <w:ind w:left="2160" w:hanging="360"/>
      </w:pPr>
    </w:lvl>
    <w:lvl w:ilvl="2" w:tplc="0418001B" w:tentative="1">
      <w:start w:val="1"/>
      <w:numFmt w:val="lowerRoman"/>
      <w:lvlText w:val="%3."/>
      <w:lvlJc w:val="right"/>
      <w:pPr>
        <w:tabs>
          <w:tab w:val="num" w:pos="2880"/>
        </w:tabs>
        <w:ind w:left="2880" w:hanging="180"/>
      </w:pPr>
    </w:lvl>
    <w:lvl w:ilvl="3" w:tplc="0418000F" w:tentative="1">
      <w:start w:val="1"/>
      <w:numFmt w:val="decimal"/>
      <w:lvlText w:val="%4."/>
      <w:lvlJc w:val="left"/>
      <w:pPr>
        <w:tabs>
          <w:tab w:val="num" w:pos="3600"/>
        </w:tabs>
        <w:ind w:left="3600" w:hanging="360"/>
      </w:pPr>
    </w:lvl>
    <w:lvl w:ilvl="4" w:tplc="04180019" w:tentative="1">
      <w:start w:val="1"/>
      <w:numFmt w:val="lowerLetter"/>
      <w:lvlText w:val="%5."/>
      <w:lvlJc w:val="left"/>
      <w:pPr>
        <w:tabs>
          <w:tab w:val="num" w:pos="4320"/>
        </w:tabs>
        <w:ind w:left="4320" w:hanging="360"/>
      </w:pPr>
    </w:lvl>
    <w:lvl w:ilvl="5" w:tplc="0418001B" w:tentative="1">
      <w:start w:val="1"/>
      <w:numFmt w:val="lowerRoman"/>
      <w:lvlText w:val="%6."/>
      <w:lvlJc w:val="right"/>
      <w:pPr>
        <w:tabs>
          <w:tab w:val="num" w:pos="5040"/>
        </w:tabs>
        <w:ind w:left="5040" w:hanging="180"/>
      </w:pPr>
    </w:lvl>
    <w:lvl w:ilvl="6" w:tplc="0418000F" w:tentative="1">
      <w:start w:val="1"/>
      <w:numFmt w:val="decimal"/>
      <w:lvlText w:val="%7."/>
      <w:lvlJc w:val="left"/>
      <w:pPr>
        <w:tabs>
          <w:tab w:val="num" w:pos="5760"/>
        </w:tabs>
        <w:ind w:left="5760" w:hanging="360"/>
      </w:pPr>
    </w:lvl>
    <w:lvl w:ilvl="7" w:tplc="04180019" w:tentative="1">
      <w:start w:val="1"/>
      <w:numFmt w:val="lowerLetter"/>
      <w:lvlText w:val="%8."/>
      <w:lvlJc w:val="left"/>
      <w:pPr>
        <w:tabs>
          <w:tab w:val="num" w:pos="6480"/>
        </w:tabs>
        <w:ind w:left="6480" w:hanging="360"/>
      </w:pPr>
    </w:lvl>
    <w:lvl w:ilvl="8" w:tplc="0418001B" w:tentative="1">
      <w:start w:val="1"/>
      <w:numFmt w:val="lowerRoman"/>
      <w:lvlText w:val="%9."/>
      <w:lvlJc w:val="right"/>
      <w:pPr>
        <w:tabs>
          <w:tab w:val="num" w:pos="7200"/>
        </w:tabs>
        <w:ind w:left="7200" w:hanging="180"/>
      </w:pPr>
    </w:lvl>
  </w:abstractNum>
  <w:abstractNum w:abstractNumId="16" w15:restartNumberingAfterBreak="0">
    <w:nsid w:val="29432B15"/>
    <w:multiLevelType w:val="hybridMultilevel"/>
    <w:tmpl w:val="2196FE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AA2398D"/>
    <w:multiLevelType w:val="hybridMultilevel"/>
    <w:tmpl w:val="3F66B4E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2FAA53C0"/>
    <w:multiLevelType w:val="hybridMultilevel"/>
    <w:tmpl w:val="6CBCDCFC"/>
    <w:lvl w:ilvl="0" w:tplc="68782C22">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9" w15:restartNumberingAfterBreak="0">
    <w:nsid w:val="306E2E94"/>
    <w:multiLevelType w:val="hybridMultilevel"/>
    <w:tmpl w:val="9182D680"/>
    <w:lvl w:ilvl="0" w:tplc="53A6816C">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0" w15:restartNumberingAfterBreak="0">
    <w:nsid w:val="31CA4E32"/>
    <w:multiLevelType w:val="hybridMultilevel"/>
    <w:tmpl w:val="4B44C1F0"/>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1" w15:restartNumberingAfterBreak="0">
    <w:nsid w:val="32325E5F"/>
    <w:multiLevelType w:val="hybridMultilevel"/>
    <w:tmpl w:val="6BA28B7C"/>
    <w:lvl w:ilvl="0" w:tplc="28D26B94">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36C14D96"/>
    <w:multiLevelType w:val="hybridMultilevel"/>
    <w:tmpl w:val="3C8E8A12"/>
    <w:lvl w:ilvl="0" w:tplc="EE12C0FC">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3" w15:restartNumberingAfterBreak="0">
    <w:nsid w:val="3AA763D9"/>
    <w:multiLevelType w:val="multilevel"/>
    <w:tmpl w:val="D566595E"/>
    <w:lvl w:ilvl="0">
      <w:start w:val="1"/>
      <w:numFmt w:val="decimal"/>
      <w:lvlText w:val="%1."/>
      <w:lvlJc w:val="left"/>
      <w:pPr>
        <w:ind w:left="72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4" w15:restartNumberingAfterBreak="0">
    <w:nsid w:val="3EFA4499"/>
    <w:multiLevelType w:val="hybridMultilevel"/>
    <w:tmpl w:val="CE064D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15815"/>
    <w:multiLevelType w:val="hybridMultilevel"/>
    <w:tmpl w:val="E22667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C70CB"/>
    <w:multiLevelType w:val="hybridMultilevel"/>
    <w:tmpl w:val="2AD6A600"/>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7" w15:restartNumberingAfterBreak="0">
    <w:nsid w:val="48773232"/>
    <w:multiLevelType w:val="hybridMultilevel"/>
    <w:tmpl w:val="E9D64CA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8" w15:restartNumberingAfterBreak="0">
    <w:nsid w:val="49575609"/>
    <w:multiLevelType w:val="hybridMultilevel"/>
    <w:tmpl w:val="73923A56"/>
    <w:lvl w:ilvl="0" w:tplc="D42C43E0">
      <w:start w:val="3"/>
      <w:numFmt w:val="bullet"/>
      <w:lvlText w:val="-"/>
      <w:lvlJc w:val="left"/>
      <w:pPr>
        <w:ind w:left="1065" w:hanging="360"/>
      </w:pPr>
      <w:rPr>
        <w:rFonts w:ascii="Times New Roman" w:eastAsiaTheme="minorHAnsi" w:hAnsi="Times New Roman"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29" w15:restartNumberingAfterBreak="0">
    <w:nsid w:val="52BC3438"/>
    <w:multiLevelType w:val="hybridMultilevel"/>
    <w:tmpl w:val="696023BA"/>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5C93EF1"/>
    <w:multiLevelType w:val="hybridMultilevel"/>
    <w:tmpl w:val="E558E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3969BF"/>
    <w:multiLevelType w:val="hybridMultilevel"/>
    <w:tmpl w:val="2F808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14100"/>
    <w:multiLevelType w:val="hybridMultilevel"/>
    <w:tmpl w:val="BE98554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3" w15:restartNumberingAfterBreak="0">
    <w:nsid w:val="5A9C5FE5"/>
    <w:multiLevelType w:val="hybridMultilevel"/>
    <w:tmpl w:val="43BCE1C4"/>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4" w15:restartNumberingAfterBreak="0">
    <w:nsid w:val="5FF61C4D"/>
    <w:multiLevelType w:val="hybridMultilevel"/>
    <w:tmpl w:val="CD107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BA0B59"/>
    <w:multiLevelType w:val="hybridMultilevel"/>
    <w:tmpl w:val="FDB2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0057EA"/>
    <w:multiLevelType w:val="hybridMultilevel"/>
    <w:tmpl w:val="F370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613195"/>
    <w:multiLevelType w:val="hybridMultilevel"/>
    <w:tmpl w:val="7B525670"/>
    <w:lvl w:ilvl="0" w:tplc="0418000F">
      <w:start w:val="1"/>
      <w:numFmt w:val="decimal"/>
      <w:lvlText w:val="%1."/>
      <w:lvlJc w:val="left"/>
      <w:pPr>
        <w:tabs>
          <w:tab w:val="num" w:pos="720"/>
        </w:tabs>
        <w:ind w:left="720" w:hanging="360"/>
      </w:pPr>
    </w:lvl>
    <w:lvl w:ilvl="1" w:tplc="0418000B">
      <w:start w:val="1"/>
      <w:numFmt w:val="bullet"/>
      <w:lvlText w:val=""/>
      <w:lvlJc w:val="left"/>
      <w:pPr>
        <w:tabs>
          <w:tab w:val="num" w:pos="1440"/>
        </w:tabs>
        <w:ind w:left="1440" w:hanging="360"/>
      </w:pPr>
      <w:rPr>
        <w:rFonts w:ascii="Wingdings" w:hAnsi="Wingding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8" w15:restartNumberingAfterBreak="0">
    <w:nsid w:val="68A55EAA"/>
    <w:multiLevelType w:val="hybridMultilevel"/>
    <w:tmpl w:val="C3481534"/>
    <w:lvl w:ilvl="0" w:tplc="04180017">
      <w:start w:val="1"/>
      <w:numFmt w:val="lowerLetter"/>
      <w:lvlText w:val="%1)"/>
      <w:lvlJc w:val="left"/>
      <w:pPr>
        <w:tabs>
          <w:tab w:val="num" w:pos="990"/>
        </w:tabs>
        <w:ind w:left="990" w:hanging="360"/>
      </w:pPr>
    </w:lvl>
    <w:lvl w:ilvl="1" w:tplc="04180019" w:tentative="1">
      <w:start w:val="1"/>
      <w:numFmt w:val="lowerLetter"/>
      <w:lvlText w:val="%2."/>
      <w:lvlJc w:val="left"/>
      <w:pPr>
        <w:tabs>
          <w:tab w:val="num" w:pos="1710"/>
        </w:tabs>
        <w:ind w:left="1710" w:hanging="360"/>
      </w:pPr>
    </w:lvl>
    <w:lvl w:ilvl="2" w:tplc="0418001B" w:tentative="1">
      <w:start w:val="1"/>
      <w:numFmt w:val="lowerRoman"/>
      <w:lvlText w:val="%3."/>
      <w:lvlJc w:val="right"/>
      <w:pPr>
        <w:tabs>
          <w:tab w:val="num" w:pos="2430"/>
        </w:tabs>
        <w:ind w:left="2430" w:hanging="180"/>
      </w:pPr>
    </w:lvl>
    <w:lvl w:ilvl="3" w:tplc="0418000F" w:tentative="1">
      <w:start w:val="1"/>
      <w:numFmt w:val="decimal"/>
      <w:lvlText w:val="%4."/>
      <w:lvlJc w:val="left"/>
      <w:pPr>
        <w:tabs>
          <w:tab w:val="num" w:pos="3150"/>
        </w:tabs>
        <w:ind w:left="3150" w:hanging="360"/>
      </w:pPr>
    </w:lvl>
    <w:lvl w:ilvl="4" w:tplc="04180019" w:tentative="1">
      <w:start w:val="1"/>
      <w:numFmt w:val="lowerLetter"/>
      <w:lvlText w:val="%5."/>
      <w:lvlJc w:val="left"/>
      <w:pPr>
        <w:tabs>
          <w:tab w:val="num" w:pos="3870"/>
        </w:tabs>
        <w:ind w:left="3870" w:hanging="360"/>
      </w:pPr>
    </w:lvl>
    <w:lvl w:ilvl="5" w:tplc="0418001B" w:tentative="1">
      <w:start w:val="1"/>
      <w:numFmt w:val="lowerRoman"/>
      <w:lvlText w:val="%6."/>
      <w:lvlJc w:val="right"/>
      <w:pPr>
        <w:tabs>
          <w:tab w:val="num" w:pos="4590"/>
        </w:tabs>
        <w:ind w:left="4590" w:hanging="180"/>
      </w:pPr>
    </w:lvl>
    <w:lvl w:ilvl="6" w:tplc="0418000F" w:tentative="1">
      <w:start w:val="1"/>
      <w:numFmt w:val="decimal"/>
      <w:lvlText w:val="%7."/>
      <w:lvlJc w:val="left"/>
      <w:pPr>
        <w:tabs>
          <w:tab w:val="num" w:pos="5310"/>
        </w:tabs>
        <w:ind w:left="5310" w:hanging="360"/>
      </w:pPr>
    </w:lvl>
    <w:lvl w:ilvl="7" w:tplc="04180019" w:tentative="1">
      <w:start w:val="1"/>
      <w:numFmt w:val="lowerLetter"/>
      <w:lvlText w:val="%8."/>
      <w:lvlJc w:val="left"/>
      <w:pPr>
        <w:tabs>
          <w:tab w:val="num" w:pos="6030"/>
        </w:tabs>
        <w:ind w:left="6030" w:hanging="360"/>
      </w:pPr>
    </w:lvl>
    <w:lvl w:ilvl="8" w:tplc="0418001B" w:tentative="1">
      <w:start w:val="1"/>
      <w:numFmt w:val="lowerRoman"/>
      <w:lvlText w:val="%9."/>
      <w:lvlJc w:val="right"/>
      <w:pPr>
        <w:tabs>
          <w:tab w:val="num" w:pos="6750"/>
        </w:tabs>
        <w:ind w:left="6750" w:hanging="180"/>
      </w:pPr>
    </w:lvl>
  </w:abstractNum>
  <w:abstractNum w:abstractNumId="39" w15:restartNumberingAfterBreak="0">
    <w:nsid w:val="69732816"/>
    <w:multiLevelType w:val="hybridMultilevel"/>
    <w:tmpl w:val="BC5A55CC"/>
    <w:lvl w:ilvl="0" w:tplc="AF9ED26A">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0" w15:restartNumberingAfterBreak="0">
    <w:nsid w:val="69FE0034"/>
    <w:multiLevelType w:val="hybridMultilevel"/>
    <w:tmpl w:val="0D527B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6B154EE2"/>
    <w:multiLevelType w:val="hybridMultilevel"/>
    <w:tmpl w:val="E2D82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304DC5"/>
    <w:multiLevelType w:val="hybridMultilevel"/>
    <w:tmpl w:val="E6D891D8"/>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43" w15:restartNumberingAfterBreak="0">
    <w:nsid w:val="6DDF5282"/>
    <w:multiLevelType w:val="hybridMultilevel"/>
    <w:tmpl w:val="0B0044DC"/>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44" w15:restartNumberingAfterBreak="0">
    <w:nsid w:val="6E672329"/>
    <w:multiLevelType w:val="hybridMultilevel"/>
    <w:tmpl w:val="35F667A6"/>
    <w:lvl w:ilvl="0" w:tplc="FED61B5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5" w15:restartNumberingAfterBreak="0">
    <w:nsid w:val="71005C92"/>
    <w:multiLevelType w:val="hybridMultilevel"/>
    <w:tmpl w:val="45DA0BE6"/>
    <w:lvl w:ilvl="0" w:tplc="04180001">
      <w:start w:val="1"/>
      <w:numFmt w:val="bullet"/>
      <w:lvlText w:val=""/>
      <w:lvlJc w:val="left"/>
      <w:pPr>
        <w:ind w:left="1485" w:hanging="360"/>
      </w:pPr>
      <w:rPr>
        <w:rFonts w:ascii="Symbol" w:hAnsi="Symbol" w:hint="default"/>
      </w:rPr>
    </w:lvl>
    <w:lvl w:ilvl="1" w:tplc="04180003" w:tentative="1">
      <w:start w:val="1"/>
      <w:numFmt w:val="bullet"/>
      <w:lvlText w:val="o"/>
      <w:lvlJc w:val="left"/>
      <w:pPr>
        <w:ind w:left="2205" w:hanging="360"/>
      </w:pPr>
      <w:rPr>
        <w:rFonts w:ascii="Courier New" w:hAnsi="Courier New" w:cs="Courier New" w:hint="default"/>
      </w:rPr>
    </w:lvl>
    <w:lvl w:ilvl="2" w:tplc="04180005" w:tentative="1">
      <w:start w:val="1"/>
      <w:numFmt w:val="bullet"/>
      <w:lvlText w:val=""/>
      <w:lvlJc w:val="left"/>
      <w:pPr>
        <w:ind w:left="2925" w:hanging="360"/>
      </w:pPr>
      <w:rPr>
        <w:rFonts w:ascii="Wingdings" w:hAnsi="Wingdings" w:hint="default"/>
      </w:rPr>
    </w:lvl>
    <w:lvl w:ilvl="3" w:tplc="04180001" w:tentative="1">
      <w:start w:val="1"/>
      <w:numFmt w:val="bullet"/>
      <w:lvlText w:val=""/>
      <w:lvlJc w:val="left"/>
      <w:pPr>
        <w:ind w:left="3645" w:hanging="360"/>
      </w:pPr>
      <w:rPr>
        <w:rFonts w:ascii="Symbol" w:hAnsi="Symbol" w:hint="default"/>
      </w:rPr>
    </w:lvl>
    <w:lvl w:ilvl="4" w:tplc="04180003" w:tentative="1">
      <w:start w:val="1"/>
      <w:numFmt w:val="bullet"/>
      <w:lvlText w:val="o"/>
      <w:lvlJc w:val="left"/>
      <w:pPr>
        <w:ind w:left="4365" w:hanging="360"/>
      </w:pPr>
      <w:rPr>
        <w:rFonts w:ascii="Courier New" w:hAnsi="Courier New" w:cs="Courier New" w:hint="default"/>
      </w:rPr>
    </w:lvl>
    <w:lvl w:ilvl="5" w:tplc="04180005" w:tentative="1">
      <w:start w:val="1"/>
      <w:numFmt w:val="bullet"/>
      <w:lvlText w:val=""/>
      <w:lvlJc w:val="left"/>
      <w:pPr>
        <w:ind w:left="5085" w:hanging="360"/>
      </w:pPr>
      <w:rPr>
        <w:rFonts w:ascii="Wingdings" w:hAnsi="Wingdings" w:hint="default"/>
      </w:rPr>
    </w:lvl>
    <w:lvl w:ilvl="6" w:tplc="04180001" w:tentative="1">
      <w:start w:val="1"/>
      <w:numFmt w:val="bullet"/>
      <w:lvlText w:val=""/>
      <w:lvlJc w:val="left"/>
      <w:pPr>
        <w:ind w:left="5805" w:hanging="360"/>
      </w:pPr>
      <w:rPr>
        <w:rFonts w:ascii="Symbol" w:hAnsi="Symbol" w:hint="default"/>
      </w:rPr>
    </w:lvl>
    <w:lvl w:ilvl="7" w:tplc="04180003" w:tentative="1">
      <w:start w:val="1"/>
      <w:numFmt w:val="bullet"/>
      <w:lvlText w:val="o"/>
      <w:lvlJc w:val="left"/>
      <w:pPr>
        <w:ind w:left="6525" w:hanging="360"/>
      </w:pPr>
      <w:rPr>
        <w:rFonts w:ascii="Courier New" w:hAnsi="Courier New" w:cs="Courier New" w:hint="default"/>
      </w:rPr>
    </w:lvl>
    <w:lvl w:ilvl="8" w:tplc="04180005" w:tentative="1">
      <w:start w:val="1"/>
      <w:numFmt w:val="bullet"/>
      <w:lvlText w:val=""/>
      <w:lvlJc w:val="left"/>
      <w:pPr>
        <w:ind w:left="7245" w:hanging="360"/>
      </w:pPr>
      <w:rPr>
        <w:rFonts w:ascii="Wingdings" w:hAnsi="Wingdings" w:hint="default"/>
      </w:rPr>
    </w:lvl>
  </w:abstractNum>
  <w:abstractNum w:abstractNumId="46" w15:restartNumberingAfterBreak="0">
    <w:nsid w:val="718E21AA"/>
    <w:multiLevelType w:val="hybridMultilevel"/>
    <w:tmpl w:val="E252F7E6"/>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47" w15:restartNumberingAfterBreak="0">
    <w:nsid w:val="781A5BBB"/>
    <w:multiLevelType w:val="hybridMultilevel"/>
    <w:tmpl w:val="D7C8AB1C"/>
    <w:lvl w:ilvl="0" w:tplc="6F5445FA">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48" w15:restartNumberingAfterBreak="0">
    <w:nsid w:val="7DDF3ADF"/>
    <w:multiLevelType w:val="hybridMultilevel"/>
    <w:tmpl w:val="568A4E2C"/>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num w:numId="1">
    <w:abstractNumId w:val="33"/>
  </w:num>
  <w:num w:numId="2">
    <w:abstractNumId w:val="44"/>
  </w:num>
  <w:num w:numId="3">
    <w:abstractNumId w:val="17"/>
  </w:num>
  <w:num w:numId="4">
    <w:abstractNumId w:val="10"/>
  </w:num>
  <w:num w:numId="5">
    <w:abstractNumId w:val="31"/>
  </w:num>
  <w:num w:numId="6">
    <w:abstractNumId w:val="5"/>
  </w:num>
  <w:num w:numId="7">
    <w:abstractNumId w:val="11"/>
  </w:num>
  <w:num w:numId="8">
    <w:abstractNumId w:val="0"/>
  </w:num>
  <w:num w:numId="9">
    <w:abstractNumId w:val="30"/>
  </w:num>
  <w:num w:numId="10">
    <w:abstractNumId w:val="4"/>
  </w:num>
  <w:num w:numId="11">
    <w:abstractNumId w:val="34"/>
  </w:num>
  <w:num w:numId="12">
    <w:abstractNumId w:val="25"/>
  </w:num>
  <w:num w:numId="13">
    <w:abstractNumId w:val="41"/>
  </w:num>
  <w:num w:numId="14">
    <w:abstractNumId w:val="35"/>
  </w:num>
  <w:num w:numId="15">
    <w:abstractNumId w:val="7"/>
  </w:num>
  <w:num w:numId="16">
    <w:abstractNumId w:val="22"/>
  </w:num>
  <w:num w:numId="17">
    <w:abstractNumId w:val="3"/>
  </w:num>
  <w:num w:numId="18">
    <w:abstractNumId w:val="18"/>
  </w:num>
  <w:num w:numId="19">
    <w:abstractNumId w:val="19"/>
  </w:num>
  <w:num w:numId="20">
    <w:abstractNumId w:val="28"/>
  </w:num>
  <w:num w:numId="21">
    <w:abstractNumId w:val="47"/>
  </w:num>
  <w:num w:numId="22">
    <w:abstractNumId w:val="13"/>
  </w:num>
  <w:num w:numId="23">
    <w:abstractNumId w:val="32"/>
  </w:num>
  <w:num w:numId="24">
    <w:abstractNumId w:val="46"/>
  </w:num>
  <w:num w:numId="25">
    <w:abstractNumId w:val="48"/>
  </w:num>
  <w:num w:numId="26">
    <w:abstractNumId w:val="45"/>
  </w:num>
  <w:num w:numId="27">
    <w:abstractNumId w:val="43"/>
  </w:num>
  <w:num w:numId="28">
    <w:abstractNumId w:val="42"/>
  </w:num>
  <w:num w:numId="29">
    <w:abstractNumId w:val="12"/>
  </w:num>
  <w:num w:numId="30">
    <w:abstractNumId w:val="27"/>
  </w:num>
  <w:num w:numId="31">
    <w:abstractNumId w:val="39"/>
  </w:num>
  <w:num w:numId="32">
    <w:abstractNumId w:val="36"/>
  </w:num>
  <w:num w:numId="33">
    <w:abstractNumId w:val="6"/>
  </w:num>
  <w:num w:numId="34">
    <w:abstractNumId w:val="14"/>
  </w:num>
  <w:num w:numId="35">
    <w:abstractNumId w:val="26"/>
  </w:num>
  <w:num w:numId="36">
    <w:abstractNumId w:val="23"/>
  </w:num>
  <w:num w:numId="37">
    <w:abstractNumId w:val="29"/>
  </w:num>
  <w:num w:numId="38">
    <w:abstractNumId w:val="2"/>
  </w:num>
  <w:num w:numId="39">
    <w:abstractNumId w:val="1"/>
  </w:num>
  <w:num w:numId="40">
    <w:abstractNumId w:val="37"/>
  </w:num>
  <w:num w:numId="41">
    <w:abstractNumId w:val="38"/>
  </w:num>
  <w:num w:numId="42">
    <w:abstractNumId w:val="9"/>
  </w:num>
  <w:num w:numId="43">
    <w:abstractNumId w:val="8"/>
  </w:num>
  <w:num w:numId="44">
    <w:abstractNumId w:val="21"/>
  </w:num>
  <w:num w:numId="45">
    <w:abstractNumId w:val="24"/>
  </w:num>
  <w:num w:numId="46">
    <w:abstractNumId w:val="15"/>
  </w:num>
  <w:num w:numId="4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 w:numId="49">
    <w:abstractNumId w:val="20"/>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312"/>
    <w:rsid w:val="00006A82"/>
    <w:rsid w:val="0002742E"/>
    <w:rsid w:val="00027D43"/>
    <w:rsid w:val="0003284B"/>
    <w:rsid w:val="00085F29"/>
    <w:rsid w:val="000A7B53"/>
    <w:rsid w:val="000B105C"/>
    <w:rsid w:val="000B12C5"/>
    <w:rsid w:val="000C543F"/>
    <w:rsid w:val="000C58D3"/>
    <w:rsid w:val="00100BE0"/>
    <w:rsid w:val="00101033"/>
    <w:rsid w:val="001040B1"/>
    <w:rsid w:val="001250A9"/>
    <w:rsid w:val="00144FE3"/>
    <w:rsid w:val="00145759"/>
    <w:rsid w:val="00147877"/>
    <w:rsid w:val="001646EA"/>
    <w:rsid w:val="0018355D"/>
    <w:rsid w:val="001919D7"/>
    <w:rsid w:val="001A63D3"/>
    <w:rsid w:val="001D2979"/>
    <w:rsid w:val="001E35CB"/>
    <w:rsid w:val="001F2197"/>
    <w:rsid w:val="002057FC"/>
    <w:rsid w:val="002107BD"/>
    <w:rsid w:val="002130EA"/>
    <w:rsid w:val="00216E45"/>
    <w:rsid w:val="002418CD"/>
    <w:rsid w:val="00246866"/>
    <w:rsid w:val="00250380"/>
    <w:rsid w:val="00253E10"/>
    <w:rsid w:val="002568AC"/>
    <w:rsid w:val="00256BD5"/>
    <w:rsid w:val="00267696"/>
    <w:rsid w:val="0026781B"/>
    <w:rsid w:val="00276FEB"/>
    <w:rsid w:val="002808E9"/>
    <w:rsid w:val="00297FC3"/>
    <w:rsid w:val="002A2441"/>
    <w:rsid w:val="002A4DC0"/>
    <w:rsid w:val="002B24B3"/>
    <w:rsid w:val="002B731F"/>
    <w:rsid w:val="002D11F0"/>
    <w:rsid w:val="002D5FF2"/>
    <w:rsid w:val="002E0F6D"/>
    <w:rsid w:val="002E15A4"/>
    <w:rsid w:val="002E26AC"/>
    <w:rsid w:val="003124FD"/>
    <w:rsid w:val="00314EC0"/>
    <w:rsid w:val="00317AA3"/>
    <w:rsid w:val="0034394D"/>
    <w:rsid w:val="0035766C"/>
    <w:rsid w:val="00362747"/>
    <w:rsid w:val="00367763"/>
    <w:rsid w:val="00367EE7"/>
    <w:rsid w:val="00372E3A"/>
    <w:rsid w:val="0037513D"/>
    <w:rsid w:val="003821B5"/>
    <w:rsid w:val="003A2712"/>
    <w:rsid w:val="003A2AC1"/>
    <w:rsid w:val="003A3159"/>
    <w:rsid w:val="003B0F40"/>
    <w:rsid w:val="003B3D38"/>
    <w:rsid w:val="003C0885"/>
    <w:rsid w:val="003C1E87"/>
    <w:rsid w:val="003C22A5"/>
    <w:rsid w:val="003D1D8E"/>
    <w:rsid w:val="003E106A"/>
    <w:rsid w:val="003E70AF"/>
    <w:rsid w:val="00402312"/>
    <w:rsid w:val="004062DD"/>
    <w:rsid w:val="004301DD"/>
    <w:rsid w:val="00430887"/>
    <w:rsid w:val="00445872"/>
    <w:rsid w:val="00451C92"/>
    <w:rsid w:val="00451DB3"/>
    <w:rsid w:val="00472D82"/>
    <w:rsid w:val="00473A81"/>
    <w:rsid w:val="004740A5"/>
    <w:rsid w:val="00485743"/>
    <w:rsid w:val="0049314C"/>
    <w:rsid w:val="00493C06"/>
    <w:rsid w:val="004B4AE4"/>
    <w:rsid w:val="004B51F6"/>
    <w:rsid w:val="004C6F5B"/>
    <w:rsid w:val="004D45DB"/>
    <w:rsid w:val="004D73D7"/>
    <w:rsid w:val="004E6260"/>
    <w:rsid w:val="00500F8E"/>
    <w:rsid w:val="00507930"/>
    <w:rsid w:val="005331F2"/>
    <w:rsid w:val="0055199A"/>
    <w:rsid w:val="0055246F"/>
    <w:rsid w:val="00567A0C"/>
    <w:rsid w:val="00571BB6"/>
    <w:rsid w:val="00580A2A"/>
    <w:rsid w:val="005A0BD7"/>
    <w:rsid w:val="005A2E2A"/>
    <w:rsid w:val="005F3C75"/>
    <w:rsid w:val="00606406"/>
    <w:rsid w:val="00614168"/>
    <w:rsid w:val="00622887"/>
    <w:rsid w:val="0063273A"/>
    <w:rsid w:val="00650023"/>
    <w:rsid w:val="00655460"/>
    <w:rsid w:val="006666C3"/>
    <w:rsid w:val="00670D03"/>
    <w:rsid w:val="006A5ACF"/>
    <w:rsid w:val="006B0B33"/>
    <w:rsid w:val="006C441F"/>
    <w:rsid w:val="006C68AC"/>
    <w:rsid w:val="006E1403"/>
    <w:rsid w:val="006F093A"/>
    <w:rsid w:val="00706448"/>
    <w:rsid w:val="007173E8"/>
    <w:rsid w:val="00757B30"/>
    <w:rsid w:val="0076612E"/>
    <w:rsid w:val="00774A98"/>
    <w:rsid w:val="0077776F"/>
    <w:rsid w:val="0078304F"/>
    <w:rsid w:val="007A41AA"/>
    <w:rsid w:val="007A687D"/>
    <w:rsid w:val="007D201B"/>
    <w:rsid w:val="00807048"/>
    <w:rsid w:val="00811031"/>
    <w:rsid w:val="00813DB6"/>
    <w:rsid w:val="00831BFD"/>
    <w:rsid w:val="00840BCB"/>
    <w:rsid w:val="00841AE2"/>
    <w:rsid w:val="00843854"/>
    <w:rsid w:val="00852E4F"/>
    <w:rsid w:val="00867FF8"/>
    <w:rsid w:val="00892DDA"/>
    <w:rsid w:val="0089589E"/>
    <w:rsid w:val="008A2507"/>
    <w:rsid w:val="008B50B6"/>
    <w:rsid w:val="008C0614"/>
    <w:rsid w:val="008D3A58"/>
    <w:rsid w:val="008F1EBB"/>
    <w:rsid w:val="008F605F"/>
    <w:rsid w:val="009031F5"/>
    <w:rsid w:val="009113FA"/>
    <w:rsid w:val="00912C12"/>
    <w:rsid w:val="009201D5"/>
    <w:rsid w:val="00924A20"/>
    <w:rsid w:val="00927814"/>
    <w:rsid w:val="00930E5F"/>
    <w:rsid w:val="00935F67"/>
    <w:rsid w:val="00937E13"/>
    <w:rsid w:val="00944872"/>
    <w:rsid w:val="00956FD5"/>
    <w:rsid w:val="00957537"/>
    <w:rsid w:val="00962CED"/>
    <w:rsid w:val="00975FB7"/>
    <w:rsid w:val="009764F8"/>
    <w:rsid w:val="009840B7"/>
    <w:rsid w:val="009A5367"/>
    <w:rsid w:val="009A7973"/>
    <w:rsid w:val="009B369F"/>
    <w:rsid w:val="009D4401"/>
    <w:rsid w:val="009D66E5"/>
    <w:rsid w:val="00A0540F"/>
    <w:rsid w:val="00A05A9B"/>
    <w:rsid w:val="00A07A69"/>
    <w:rsid w:val="00A303F2"/>
    <w:rsid w:val="00A31CF6"/>
    <w:rsid w:val="00A374C4"/>
    <w:rsid w:val="00A75FC3"/>
    <w:rsid w:val="00A76154"/>
    <w:rsid w:val="00A7626A"/>
    <w:rsid w:val="00A92695"/>
    <w:rsid w:val="00AB70E7"/>
    <w:rsid w:val="00AB7D79"/>
    <w:rsid w:val="00AC322A"/>
    <w:rsid w:val="00AF4423"/>
    <w:rsid w:val="00B22558"/>
    <w:rsid w:val="00B263A7"/>
    <w:rsid w:val="00B378FA"/>
    <w:rsid w:val="00B40374"/>
    <w:rsid w:val="00B47813"/>
    <w:rsid w:val="00B7193C"/>
    <w:rsid w:val="00B776B0"/>
    <w:rsid w:val="00B80337"/>
    <w:rsid w:val="00B83604"/>
    <w:rsid w:val="00B85A91"/>
    <w:rsid w:val="00B871E2"/>
    <w:rsid w:val="00B958F1"/>
    <w:rsid w:val="00B969CB"/>
    <w:rsid w:val="00BB07A5"/>
    <w:rsid w:val="00BB53DF"/>
    <w:rsid w:val="00BC2ECC"/>
    <w:rsid w:val="00BC522D"/>
    <w:rsid w:val="00BD0270"/>
    <w:rsid w:val="00BE647A"/>
    <w:rsid w:val="00C069C1"/>
    <w:rsid w:val="00C071BE"/>
    <w:rsid w:val="00C31165"/>
    <w:rsid w:val="00C50322"/>
    <w:rsid w:val="00C554DB"/>
    <w:rsid w:val="00C71275"/>
    <w:rsid w:val="00C91710"/>
    <w:rsid w:val="00CA3D4E"/>
    <w:rsid w:val="00CB5A74"/>
    <w:rsid w:val="00CB6541"/>
    <w:rsid w:val="00CE2912"/>
    <w:rsid w:val="00CF5270"/>
    <w:rsid w:val="00D1424C"/>
    <w:rsid w:val="00D15C47"/>
    <w:rsid w:val="00D219C0"/>
    <w:rsid w:val="00D26E03"/>
    <w:rsid w:val="00D3452D"/>
    <w:rsid w:val="00D40832"/>
    <w:rsid w:val="00D43755"/>
    <w:rsid w:val="00D51892"/>
    <w:rsid w:val="00D55930"/>
    <w:rsid w:val="00D563C2"/>
    <w:rsid w:val="00D66E6D"/>
    <w:rsid w:val="00D741D8"/>
    <w:rsid w:val="00D77943"/>
    <w:rsid w:val="00DC11BF"/>
    <w:rsid w:val="00DD12B5"/>
    <w:rsid w:val="00DD3175"/>
    <w:rsid w:val="00DE27F8"/>
    <w:rsid w:val="00DE60B5"/>
    <w:rsid w:val="00E0349A"/>
    <w:rsid w:val="00E131B4"/>
    <w:rsid w:val="00E16200"/>
    <w:rsid w:val="00E35B0F"/>
    <w:rsid w:val="00E41F13"/>
    <w:rsid w:val="00E56F12"/>
    <w:rsid w:val="00E62B11"/>
    <w:rsid w:val="00E87E6D"/>
    <w:rsid w:val="00EB4B1C"/>
    <w:rsid w:val="00EB53EA"/>
    <w:rsid w:val="00EB6E23"/>
    <w:rsid w:val="00F14515"/>
    <w:rsid w:val="00F166A7"/>
    <w:rsid w:val="00F22966"/>
    <w:rsid w:val="00F34B31"/>
    <w:rsid w:val="00F36FB6"/>
    <w:rsid w:val="00F44896"/>
    <w:rsid w:val="00F70258"/>
    <w:rsid w:val="00F71A5B"/>
    <w:rsid w:val="00F85FD7"/>
    <w:rsid w:val="00F878C8"/>
    <w:rsid w:val="00F94C8D"/>
    <w:rsid w:val="00FA01BF"/>
    <w:rsid w:val="00FA2182"/>
    <w:rsid w:val="00FA25AE"/>
    <w:rsid w:val="00FA32DB"/>
    <w:rsid w:val="00FC1239"/>
    <w:rsid w:val="00FE6188"/>
    <w:rsid w:val="00FF6E3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B1B36"/>
  <w15:chartTrackingRefBased/>
  <w15:docId w15:val="{41AFB9A5-F780-47F4-A0ED-E2864823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0B6"/>
  </w:style>
  <w:style w:type="paragraph" w:styleId="Heading1">
    <w:name w:val="heading 1"/>
    <w:basedOn w:val="Normal"/>
    <w:next w:val="Normal"/>
    <w:link w:val="Heading1Char"/>
    <w:uiPriority w:val="9"/>
    <w:qFormat/>
    <w:rsid w:val="008B50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A01B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70E7"/>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70E7"/>
  </w:style>
  <w:style w:type="paragraph" w:styleId="Footer">
    <w:name w:val="footer"/>
    <w:basedOn w:val="Normal"/>
    <w:link w:val="FooterChar"/>
    <w:uiPriority w:val="99"/>
    <w:unhideWhenUsed/>
    <w:rsid w:val="00AB70E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0E7"/>
  </w:style>
  <w:style w:type="paragraph" w:styleId="IntenseQuote">
    <w:name w:val="Intense Quote"/>
    <w:basedOn w:val="Normal"/>
    <w:next w:val="Normal"/>
    <w:link w:val="IntenseQuoteChar"/>
    <w:uiPriority w:val="30"/>
    <w:qFormat/>
    <w:rsid w:val="00FA25A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A25AE"/>
    <w:rPr>
      <w:i/>
      <w:iCs/>
      <w:color w:val="5B9BD5" w:themeColor="accent1"/>
    </w:rPr>
  </w:style>
  <w:style w:type="paragraph" w:styleId="BalloonText">
    <w:name w:val="Balloon Text"/>
    <w:basedOn w:val="Normal"/>
    <w:link w:val="BalloonTextChar"/>
    <w:uiPriority w:val="99"/>
    <w:semiHidden/>
    <w:unhideWhenUsed/>
    <w:rsid w:val="00FA25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5AE"/>
    <w:rPr>
      <w:rFonts w:ascii="Segoe UI" w:hAnsi="Segoe UI" w:cs="Segoe UI"/>
      <w:sz w:val="18"/>
      <w:szCs w:val="18"/>
    </w:rPr>
  </w:style>
  <w:style w:type="paragraph" w:styleId="ListParagraph">
    <w:name w:val="List Paragraph"/>
    <w:basedOn w:val="Normal"/>
    <w:qFormat/>
    <w:rsid w:val="00507930"/>
    <w:pPr>
      <w:ind w:left="720"/>
      <w:contextualSpacing/>
    </w:pPr>
  </w:style>
  <w:style w:type="table" w:styleId="TableGrid">
    <w:name w:val="Table Grid"/>
    <w:basedOn w:val="TableNormal"/>
    <w:uiPriority w:val="59"/>
    <w:rsid w:val="00AF4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D2979"/>
    <w:rPr>
      <w:color w:val="0563C1" w:themeColor="hyperlink"/>
      <w:u w:val="single"/>
    </w:rPr>
  </w:style>
  <w:style w:type="paragraph" w:styleId="NoSpacing">
    <w:name w:val="No Spacing"/>
    <w:rsid w:val="008B50B6"/>
    <w:pPr>
      <w:suppressAutoHyphens/>
      <w:autoSpaceDN w:val="0"/>
      <w:spacing w:after="0" w:line="240" w:lineRule="auto"/>
      <w:textAlignment w:val="baseline"/>
    </w:pPr>
    <w:rPr>
      <w:rFonts w:ascii="Calibri" w:eastAsia="Calibri" w:hAnsi="Calibri" w:cs="Times New Roman"/>
    </w:rPr>
  </w:style>
  <w:style w:type="character" w:customStyle="1" w:styleId="Heading1Char">
    <w:name w:val="Heading 1 Char"/>
    <w:basedOn w:val="DefaultParagraphFont"/>
    <w:link w:val="Heading1"/>
    <w:uiPriority w:val="9"/>
    <w:rsid w:val="008B50B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FA01BF"/>
    <w:rPr>
      <w:rFonts w:asciiTheme="majorHAnsi" w:eastAsiaTheme="majorEastAsia" w:hAnsiTheme="majorHAnsi" w:cstheme="majorBidi"/>
      <w:color w:val="2E74B5" w:themeColor="accent1" w:themeShade="BF"/>
      <w:sz w:val="26"/>
      <w:szCs w:val="26"/>
    </w:rPr>
  </w:style>
  <w:style w:type="paragraph" w:styleId="Caption">
    <w:name w:val="caption"/>
    <w:basedOn w:val="Normal"/>
    <w:next w:val="Normal"/>
    <w:uiPriority w:val="35"/>
    <w:qFormat/>
    <w:rsid w:val="00FA01BF"/>
    <w:pPr>
      <w:suppressAutoHyphens/>
      <w:autoSpaceDN w:val="0"/>
      <w:spacing w:after="200" w:line="276" w:lineRule="auto"/>
      <w:ind w:firstLine="576"/>
      <w:textAlignment w:val="baseline"/>
    </w:pPr>
    <w:rPr>
      <w:rFonts w:ascii="Cambria" w:eastAsia="Calibri" w:hAnsi="Cambria" w:cs="Times New Roman"/>
      <w:b/>
      <w:bCs/>
      <w:color w:val="1F497D"/>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22087">
      <w:bodyDiv w:val="1"/>
      <w:marLeft w:val="0"/>
      <w:marRight w:val="0"/>
      <w:marTop w:val="0"/>
      <w:marBottom w:val="0"/>
      <w:divBdr>
        <w:top w:val="none" w:sz="0" w:space="0" w:color="auto"/>
        <w:left w:val="none" w:sz="0" w:space="0" w:color="auto"/>
        <w:bottom w:val="none" w:sz="0" w:space="0" w:color="auto"/>
        <w:right w:val="none" w:sz="0" w:space="0" w:color="auto"/>
      </w:divBdr>
    </w:div>
    <w:div w:id="17584885">
      <w:bodyDiv w:val="1"/>
      <w:marLeft w:val="0"/>
      <w:marRight w:val="0"/>
      <w:marTop w:val="0"/>
      <w:marBottom w:val="0"/>
      <w:divBdr>
        <w:top w:val="none" w:sz="0" w:space="0" w:color="auto"/>
        <w:left w:val="none" w:sz="0" w:space="0" w:color="auto"/>
        <w:bottom w:val="none" w:sz="0" w:space="0" w:color="auto"/>
        <w:right w:val="none" w:sz="0" w:space="0" w:color="auto"/>
      </w:divBdr>
    </w:div>
    <w:div w:id="24255672">
      <w:bodyDiv w:val="1"/>
      <w:marLeft w:val="0"/>
      <w:marRight w:val="0"/>
      <w:marTop w:val="0"/>
      <w:marBottom w:val="0"/>
      <w:divBdr>
        <w:top w:val="none" w:sz="0" w:space="0" w:color="auto"/>
        <w:left w:val="none" w:sz="0" w:space="0" w:color="auto"/>
        <w:bottom w:val="none" w:sz="0" w:space="0" w:color="auto"/>
        <w:right w:val="none" w:sz="0" w:space="0" w:color="auto"/>
      </w:divBdr>
    </w:div>
    <w:div w:id="65492383">
      <w:bodyDiv w:val="1"/>
      <w:marLeft w:val="0"/>
      <w:marRight w:val="0"/>
      <w:marTop w:val="0"/>
      <w:marBottom w:val="0"/>
      <w:divBdr>
        <w:top w:val="none" w:sz="0" w:space="0" w:color="auto"/>
        <w:left w:val="none" w:sz="0" w:space="0" w:color="auto"/>
        <w:bottom w:val="none" w:sz="0" w:space="0" w:color="auto"/>
        <w:right w:val="none" w:sz="0" w:space="0" w:color="auto"/>
      </w:divBdr>
    </w:div>
    <w:div w:id="82991461">
      <w:bodyDiv w:val="1"/>
      <w:marLeft w:val="0"/>
      <w:marRight w:val="0"/>
      <w:marTop w:val="0"/>
      <w:marBottom w:val="0"/>
      <w:divBdr>
        <w:top w:val="none" w:sz="0" w:space="0" w:color="auto"/>
        <w:left w:val="none" w:sz="0" w:space="0" w:color="auto"/>
        <w:bottom w:val="none" w:sz="0" w:space="0" w:color="auto"/>
        <w:right w:val="none" w:sz="0" w:space="0" w:color="auto"/>
      </w:divBdr>
    </w:div>
    <w:div w:id="108203300">
      <w:bodyDiv w:val="1"/>
      <w:marLeft w:val="0"/>
      <w:marRight w:val="0"/>
      <w:marTop w:val="0"/>
      <w:marBottom w:val="0"/>
      <w:divBdr>
        <w:top w:val="none" w:sz="0" w:space="0" w:color="auto"/>
        <w:left w:val="none" w:sz="0" w:space="0" w:color="auto"/>
        <w:bottom w:val="none" w:sz="0" w:space="0" w:color="auto"/>
        <w:right w:val="none" w:sz="0" w:space="0" w:color="auto"/>
      </w:divBdr>
    </w:div>
    <w:div w:id="113907271">
      <w:bodyDiv w:val="1"/>
      <w:marLeft w:val="0"/>
      <w:marRight w:val="0"/>
      <w:marTop w:val="0"/>
      <w:marBottom w:val="0"/>
      <w:divBdr>
        <w:top w:val="none" w:sz="0" w:space="0" w:color="auto"/>
        <w:left w:val="none" w:sz="0" w:space="0" w:color="auto"/>
        <w:bottom w:val="none" w:sz="0" w:space="0" w:color="auto"/>
        <w:right w:val="none" w:sz="0" w:space="0" w:color="auto"/>
      </w:divBdr>
    </w:div>
    <w:div w:id="130560791">
      <w:bodyDiv w:val="1"/>
      <w:marLeft w:val="0"/>
      <w:marRight w:val="0"/>
      <w:marTop w:val="0"/>
      <w:marBottom w:val="0"/>
      <w:divBdr>
        <w:top w:val="none" w:sz="0" w:space="0" w:color="auto"/>
        <w:left w:val="none" w:sz="0" w:space="0" w:color="auto"/>
        <w:bottom w:val="none" w:sz="0" w:space="0" w:color="auto"/>
        <w:right w:val="none" w:sz="0" w:space="0" w:color="auto"/>
      </w:divBdr>
    </w:div>
    <w:div w:id="132917594">
      <w:bodyDiv w:val="1"/>
      <w:marLeft w:val="0"/>
      <w:marRight w:val="0"/>
      <w:marTop w:val="0"/>
      <w:marBottom w:val="0"/>
      <w:divBdr>
        <w:top w:val="none" w:sz="0" w:space="0" w:color="auto"/>
        <w:left w:val="none" w:sz="0" w:space="0" w:color="auto"/>
        <w:bottom w:val="none" w:sz="0" w:space="0" w:color="auto"/>
        <w:right w:val="none" w:sz="0" w:space="0" w:color="auto"/>
      </w:divBdr>
    </w:div>
    <w:div w:id="194511966">
      <w:bodyDiv w:val="1"/>
      <w:marLeft w:val="0"/>
      <w:marRight w:val="0"/>
      <w:marTop w:val="0"/>
      <w:marBottom w:val="0"/>
      <w:divBdr>
        <w:top w:val="none" w:sz="0" w:space="0" w:color="auto"/>
        <w:left w:val="none" w:sz="0" w:space="0" w:color="auto"/>
        <w:bottom w:val="none" w:sz="0" w:space="0" w:color="auto"/>
        <w:right w:val="none" w:sz="0" w:space="0" w:color="auto"/>
      </w:divBdr>
    </w:div>
    <w:div w:id="211503035">
      <w:bodyDiv w:val="1"/>
      <w:marLeft w:val="0"/>
      <w:marRight w:val="0"/>
      <w:marTop w:val="0"/>
      <w:marBottom w:val="0"/>
      <w:divBdr>
        <w:top w:val="none" w:sz="0" w:space="0" w:color="auto"/>
        <w:left w:val="none" w:sz="0" w:space="0" w:color="auto"/>
        <w:bottom w:val="none" w:sz="0" w:space="0" w:color="auto"/>
        <w:right w:val="none" w:sz="0" w:space="0" w:color="auto"/>
      </w:divBdr>
    </w:div>
    <w:div w:id="240287629">
      <w:bodyDiv w:val="1"/>
      <w:marLeft w:val="0"/>
      <w:marRight w:val="0"/>
      <w:marTop w:val="0"/>
      <w:marBottom w:val="0"/>
      <w:divBdr>
        <w:top w:val="none" w:sz="0" w:space="0" w:color="auto"/>
        <w:left w:val="none" w:sz="0" w:space="0" w:color="auto"/>
        <w:bottom w:val="none" w:sz="0" w:space="0" w:color="auto"/>
        <w:right w:val="none" w:sz="0" w:space="0" w:color="auto"/>
      </w:divBdr>
    </w:div>
    <w:div w:id="290289278">
      <w:bodyDiv w:val="1"/>
      <w:marLeft w:val="0"/>
      <w:marRight w:val="0"/>
      <w:marTop w:val="0"/>
      <w:marBottom w:val="0"/>
      <w:divBdr>
        <w:top w:val="none" w:sz="0" w:space="0" w:color="auto"/>
        <w:left w:val="none" w:sz="0" w:space="0" w:color="auto"/>
        <w:bottom w:val="none" w:sz="0" w:space="0" w:color="auto"/>
        <w:right w:val="none" w:sz="0" w:space="0" w:color="auto"/>
      </w:divBdr>
    </w:div>
    <w:div w:id="337394156">
      <w:bodyDiv w:val="1"/>
      <w:marLeft w:val="0"/>
      <w:marRight w:val="0"/>
      <w:marTop w:val="0"/>
      <w:marBottom w:val="0"/>
      <w:divBdr>
        <w:top w:val="none" w:sz="0" w:space="0" w:color="auto"/>
        <w:left w:val="none" w:sz="0" w:space="0" w:color="auto"/>
        <w:bottom w:val="none" w:sz="0" w:space="0" w:color="auto"/>
        <w:right w:val="none" w:sz="0" w:space="0" w:color="auto"/>
      </w:divBdr>
    </w:div>
    <w:div w:id="362554224">
      <w:bodyDiv w:val="1"/>
      <w:marLeft w:val="0"/>
      <w:marRight w:val="0"/>
      <w:marTop w:val="0"/>
      <w:marBottom w:val="0"/>
      <w:divBdr>
        <w:top w:val="none" w:sz="0" w:space="0" w:color="auto"/>
        <w:left w:val="none" w:sz="0" w:space="0" w:color="auto"/>
        <w:bottom w:val="none" w:sz="0" w:space="0" w:color="auto"/>
        <w:right w:val="none" w:sz="0" w:space="0" w:color="auto"/>
      </w:divBdr>
    </w:div>
    <w:div w:id="370765508">
      <w:bodyDiv w:val="1"/>
      <w:marLeft w:val="0"/>
      <w:marRight w:val="0"/>
      <w:marTop w:val="0"/>
      <w:marBottom w:val="0"/>
      <w:divBdr>
        <w:top w:val="none" w:sz="0" w:space="0" w:color="auto"/>
        <w:left w:val="none" w:sz="0" w:space="0" w:color="auto"/>
        <w:bottom w:val="none" w:sz="0" w:space="0" w:color="auto"/>
        <w:right w:val="none" w:sz="0" w:space="0" w:color="auto"/>
      </w:divBdr>
    </w:div>
    <w:div w:id="414131364">
      <w:bodyDiv w:val="1"/>
      <w:marLeft w:val="0"/>
      <w:marRight w:val="0"/>
      <w:marTop w:val="0"/>
      <w:marBottom w:val="0"/>
      <w:divBdr>
        <w:top w:val="none" w:sz="0" w:space="0" w:color="auto"/>
        <w:left w:val="none" w:sz="0" w:space="0" w:color="auto"/>
        <w:bottom w:val="none" w:sz="0" w:space="0" w:color="auto"/>
        <w:right w:val="none" w:sz="0" w:space="0" w:color="auto"/>
      </w:divBdr>
    </w:div>
    <w:div w:id="444227673">
      <w:bodyDiv w:val="1"/>
      <w:marLeft w:val="0"/>
      <w:marRight w:val="0"/>
      <w:marTop w:val="0"/>
      <w:marBottom w:val="0"/>
      <w:divBdr>
        <w:top w:val="none" w:sz="0" w:space="0" w:color="auto"/>
        <w:left w:val="none" w:sz="0" w:space="0" w:color="auto"/>
        <w:bottom w:val="none" w:sz="0" w:space="0" w:color="auto"/>
        <w:right w:val="none" w:sz="0" w:space="0" w:color="auto"/>
      </w:divBdr>
    </w:div>
    <w:div w:id="458109571">
      <w:bodyDiv w:val="1"/>
      <w:marLeft w:val="0"/>
      <w:marRight w:val="0"/>
      <w:marTop w:val="0"/>
      <w:marBottom w:val="0"/>
      <w:divBdr>
        <w:top w:val="none" w:sz="0" w:space="0" w:color="auto"/>
        <w:left w:val="none" w:sz="0" w:space="0" w:color="auto"/>
        <w:bottom w:val="none" w:sz="0" w:space="0" w:color="auto"/>
        <w:right w:val="none" w:sz="0" w:space="0" w:color="auto"/>
      </w:divBdr>
    </w:div>
    <w:div w:id="458690506">
      <w:bodyDiv w:val="1"/>
      <w:marLeft w:val="0"/>
      <w:marRight w:val="0"/>
      <w:marTop w:val="0"/>
      <w:marBottom w:val="0"/>
      <w:divBdr>
        <w:top w:val="none" w:sz="0" w:space="0" w:color="auto"/>
        <w:left w:val="none" w:sz="0" w:space="0" w:color="auto"/>
        <w:bottom w:val="none" w:sz="0" w:space="0" w:color="auto"/>
        <w:right w:val="none" w:sz="0" w:space="0" w:color="auto"/>
      </w:divBdr>
    </w:div>
    <w:div w:id="463891847">
      <w:bodyDiv w:val="1"/>
      <w:marLeft w:val="0"/>
      <w:marRight w:val="0"/>
      <w:marTop w:val="0"/>
      <w:marBottom w:val="0"/>
      <w:divBdr>
        <w:top w:val="none" w:sz="0" w:space="0" w:color="auto"/>
        <w:left w:val="none" w:sz="0" w:space="0" w:color="auto"/>
        <w:bottom w:val="none" w:sz="0" w:space="0" w:color="auto"/>
        <w:right w:val="none" w:sz="0" w:space="0" w:color="auto"/>
      </w:divBdr>
    </w:div>
    <w:div w:id="490567015">
      <w:bodyDiv w:val="1"/>
      <w:marLeft w:val="0"/>
      <w:marRight w:val="0"/>
      <w:marTop w:val="0"/>
      <w:marBottom w:val="0"/>
      <w:divBdr>
        <w:top w:val="none" w:sz="0" w:space="0" w:color="auto"/>
        <w:left w:val="none" w:sz="0" w:space="0" w:color="auto"/>
        <w:bottom w:val="none" w:sz="0" w:space="0" w:color="auto"/>
        <w:right w:val="none" w:sz="0" w:space="0" w:color="auto"/>
      </w:divBdr>
    </w:div>
    <w:div w:id="498036292">
      <w:bodyDiv w:val="1"/>
      <w:marLeft w:val="0"/>
      <w:marRight w:val="0"/>
      <w:marTop w:val="0"/>
      <w:marBottom w:val="0"/>
      <w:divBdr>
        <w:top w:val="none" w:sz="0" w:space="0" w:color="auto"/>
        <w:left w:val="none" w:sz="0" w:space="0" w:color="auto"/>
        <w:bottom w:val="none" w:sz="0" w:space="0" w:color="auto"/>
        <w:right w:val="none" w:sz="0" w:space="0" w:color="auto"/>
      </w:divBdr>
    </w:div>
    <w:div w:id="498354868">
      <w:bodyDiv w:val="1"/>
      <w:marLeft w:val="0"/>
      <w:marRight w:val="0"/>
      <w:marTop w:val="0"/>
      <w:marBottom w:val="0"/>
      <w:divBdr>
        <w:top w:val="none" w:sz="0" w:space="0" w:color="auto"/>
        <w:left w:val="none" w:sz="0" w:space="0" w:color="auto"/>
        <w:bottom w:val="none" w:sz="0" w:space="0" w:color="auto"/>
        <w:right w:val="none" w:sz="0" w:space="0" w:color="auto"/>
      </w:divBdr>
    </w:div>
    <w:div w:id="514803307">
      <w:bodyDiv w:val="1"/>
      <w:marLeft w:val="0"/>
      <w:marRight w:val="0"/>
      <w:marTop w:val="0"/>
      <w:marBottom w:val="0"/>
      <w:divBdr>
        <w:top w:val="none" w:sz="0" w:space="0" w:color="auto"/>
        <w:left w:val="none" w:sz="0" w:space="0" w:color="auto"/>
        <w:bottom w:val="none" w:sz="0" w:space="0" w:color="auto"/>
        <w:right w:val="none" w:sz="0" w:space="0" w:color="auto"/>
      </w:divBdr>
    </w:div>
    <w:div w:id="518394482">
      <w:bodyDiv w:val="1"/>
      <w:marLeft w:val="0"/>
      <w:marRight w:val="0"/>
      <w:marTop w:val="0"/>
      <w:marBottom w:val="0"/>
      <w:divBdr>
        <w:top w:val="none" w:sz="0" w:space="0" w:color="auto"/>
        <w:left w:val="none" w:sz="0" w:space="0" w:color="auto"/>
        <w:bottom w:val="none" w:sz="0" w:space="0" w:color="auto"/>
        <w:right w:val="none" w:sz="0" w:space="0" w:color="auto"/>
      </w:divBdr>
    </w:div>
    <w:div w:id="525868122">
      <w:bodyDiv w:val="1"/>
      <w:marLeft w:val="0"/>
      <w:marRight w:val="0"/>
      <w:marTop w:val="0"/>
      <w:marBottom w:val="0"/>
      <w:divBdr>
        <w:top w:val="none" w:sz="0" w:space="0" w:color="auto"/>
        <w:left w:val="none" w:sz="0" w:space="0" w:color="auto"/>
        <w:bottom w:val="none" w:sz="0" w:space="0" w:color="auto"/>
        <w:right w:val="none" w:sz="0" w:space="0" w:color="auto"/>
      </w:divBdr>
    </w:div>
    <w:div w:id="530802598">
      <w:bodyDiv w:val="1"/>
      <w:marLeft w:val="0"/>
      <w:marRight w:val="0"/>
      <w:marTop w:val="0"/>
      <w:marBottom w:val="0"/>
      <w:divBdr>
        <w:top w:val="none" w:sz="0" w:space="0" w:color="auto"/>
        <w:left w:val="none" w:sz="0" w:space="0" w:color="auto"/>
        <w:bottom w:val="none" w:sz="0" w:space="0" w:color="auto"/>
        <w:right w:val="none" w:sz="0" w:space="0" w:color="auto"/>
      </w:divBdr>
    </w:div>
    <w:div w:id="531694669">
      <w:bodyDiv w:val="1"/>
      <w:marLeft w:val="0"/>
      <w:marRight w:val="0"/>
      <w:marTop w:val="0"/>
      <w:marBottom w:val="0"/>
      <w:divBdr>
        <w:top w:val="none" w:sz="0" w:space="0" w:color="auto"/>
        <w:left w:val="none" w:sz="0" w:space="0" w:color="auto"/>
        <w:bottom w:val="none" w:sz="0" w:space="0" w:color="auto"/>
        <w:right w:val="none" w:sz="0" w:space="0" w:color="auto"/>
      </w:divBdr>
    </w:div>
    <w:div w:id="536435992">
      <w:bodyDiv w:val="1"/>
      <w:marLeft w:val="0"/>
      <w:marRight w:val="0"/>
      <w:marTop w:val="0"/>
      <w:marBottom w:val="0"/>
      <w:divBdr>
        <w:top w:val="none" w:sz="0" w:space="0" w:color="auto"/>
        <w:left w:val="none" w:sz="0" w:space="0" w:color="auto"/>
        <w:bottom w:val="none" w:sz="0" w:space="0" w:color="auto"/>
        <w:right w:val="none" w:sz="0" w:space="0" w:color="auto"/>
      </w:divBdr>
    </w:div>
    <w:div w:id="544635973">
      <w:bodyDiv w:val="1"/>
      <w:marLeft w:val="0"/>
      <w:marRight w:val="0"/>
      <w:marTop w:val="0"/>
      <w:marBottom w:val="0"/>
      <w:divBdr>
        <w:top w:val="none" w:sz="0" w:space="0" w:color="auto"/>
        <w:left w:val="none" w:sz="0" w:space="0" w:color="auto"/>
        <w:bottom w:val="none" w:sz="0" w:space="0" w:color="auto"/>
        <w:right w:val="none" w:sz="0" w:space="0" w:color="auto"/>
      </w:divBdr>
    </w:div>
    <w:div w:id="571233662">
      <w:bodyDiv w:val="1"/>
      <w:marLeft w:val="0"/>
      <w:marRight w:val="0"/>
      <w:marTop w:val="0"/>
      <w:marBottom w:val="0"/>
      <w:divBdr>
        <w:top w:val="none" w:sz="0" w:space="0" w:color="auto"/>
        <w:left w:val="none" w:sz="0" w:space="0" w:color="auto"/>
        <w:bottom w:val="none" w:sz="0" w:space="0" w:color="auto"/>
        <w:right w:val="none" w:sz="0" w:space="0" w:color="auto"/>
      </w:divBdr>
    </w:div>
    <w:div w:id="578248566">
      <w:bodyDiv w:val="1"/>
      <w:marLeft w:val="0"/>
      <w:marRight w:val="0"/>
      <w:marTop w:val="0"/>
      <w:marBottom w:val="0"/>
      <w:divBdr>
        <w:top w:val="none" w:sz="0" w:space="0" w:color="auto"/>
        <w:left w:val="none" w:sz="0" w:space="0" w:color="auto"/>
        <w:bottom w:val="none" w:sz="0" w:space="0" w:color="auto"/>
        <w:right w:val="none" w:sz="0" w:space="0" w:color="auto"/>
      </w:divBdr>
    </w:div>
    <w:div w:id="578715527">
      <w:bodyDiv w:val="1"/>
      <w:marLeft w:val="0"/>
      <w:marRight w:val="0"/>
      <w:marTop w:val="0"/>
      <w:marBottom w:val="0"/>
      <w:divBdr>
        <w:top w:val="none" w:sz="0" w:space="0" w:color="auto"/>
        <w:left w:val="none" w:sz="0" w:space="0" w:color="auto"/>
        <w:bottom w:val="none" w:sz="0" w:space="0" w:color="auto"/>
        <w:right w:val="none" w:sz="0" w:space="0" w:color="auto"/>
      </w:divBdr>
    </w:div>
    <w:div w:id="582222273">
      <w:bodyDiv w:val="1"/>
      <w:marLeft w:val="0"/>
      <w:marRight w:val="0"/>
      <w:marTop w:val="0"/>
      <w:marBottom w:val="0"/>
      <w:divBdr>
        <w:top w:val="none" w:sz="0" w:space="0" w:color="auto"/>
        <w:left w:val="none" w:sz="0" w:space="0" w:color="auto"/>
        <w:bottom w:val="none" w:sz="0" w:space="0" w:color="auto"/>
        <w:right w:val="none" w:sz="0" w:space="0" w:color="auto"/>
      </w:divBdr>
    </w:div>
    <w:div w:id="615022061">
      <w:bodyDiv w:val="1"/>
      <w:marLeft w:val="0"/>
      <w:marRight w:val="0"/>
      <w:marTop w:val="0"/>
      <w:marBottom w:val="0"/>
      <w:divBdr>
        <w:top w:val="none" w:sz="0" w:space="0" w:color="auto"/>
        <w:left w:val="none" w:sz="0" w:space="0" w:color="auto"/>
        <w:bottom w:val="none" w:sz="0" w:space="0" w:color="auto"/>
        <w:right w:val="none" w:sz="0" w:space="0" w:color="auto"/>
      </w:divBdr>
    </w:div>
    <w:div w:id="624311480">
      <w:bodyDiv w:val="1"/>
      <w:marLeft w:val="0"/>
      <w:marRight w:val="0"/>
      <w:marTop w:val="0"/>
      <w:marBottom w:val="0"/>
      <w:divBdr>
        <w:top w:val="none" w:sz="0" w:space="0" w:color="auto"/>
        <w:left w:val="none" w:sz="0" w:space="0" w:color="auto"/>
        <w:bottom w:val="none" w:sz="0" w:space="0" w:color="auto"/>
        <w:right w:val="none" w:sz="0" w:space="0" w:color="auto"/>
      </w:divBdr>
    </w:div>
    <w:div w:id="639921353">
      <w:bodyDiv w:val="1"/>
      <w:marLeft w:val="0"/>
      <w:marRight w:val="0"/>
      <w:marTop w:val="0"/>
      <w:marBottom w:val="0"/>
      <w:divBdr>
        <w:top w:val="none" w:sz="0" w:space="0" w:color="auto"/>
        <w:left w:val="none" w:sz="0" w:space="0" w:color="auto"/>
        <w:bottom w:val="none" w:sz="0" w:space="0" w:color="auto"/>
        <w:right w:val="none" w:sz="0" w:space="0" w:color="auto"/>
      </w:divBdr>
    </w:div>
    <w:div w:id="652828614">
      <w:bodyDiv w:val="1"/>
      <w:marLeft w:val="0"/>
      <w:marRight w:val="0"/>
      <w:marTop w:val="0"/>
      <w:marBottom w:val="0"/>
      <w:divBdr>
        <w:top w:val="none" w:sz="0" w:space="0" w:color="auto"/>
        <w:left w:val="none" w:sz="0" w:space="0" w:color="auto"/>
        <w:bottom w:val="none" w:sz="0" w:space="0" w:color="auto"/>
        <w:right w:val="none" w:sz="0" w:space="0" w:color="auto"/>
      </w:divBdr>
    </w:div>
    <w:div w:id="663900075">
      <w:bodyDiv w:val="1"/>
      <w:marLeft w:val="0"/>
      <w:marRight w:val="0"/>
      <w:marTop w:val="0"/>
      <w:marBottom w:val="0"/>
      <w:divBdr>
        <w:top w:val="none" w:sz="0" w:space="0" w:color="auto"/>
        <w:left w:val="none" w:sz="0" w:space="0" w:color="auto"/>
        <w:bottom w:val="none" w:sz="0" w:space="0" w:color="auto"/>
        <w:right w:val="none" w:sz="0" w:space="0" w:color="auto"/>
      </w:divBdr>
    </w:div>
    <w:div w:id="684983919">
      <w:bodyDiv w:val="1"/>
      <w:marLeft w:val="0"/>
      <w:marRight w:val="0"/>
      <w:marTop w:val="0"/>
      <w:marBottom w:val="0"/>
      <w:divBdr>
        <w:top w:val="none" w:sz="0" w:space="0" w:color="auto"/>
        <w:left w:val="none" w:sz="0" w:space="0" w:color="auto"/>
        <w:bottom w:val="none" w:sz="0" w:space="0" w:color="auto"/>
        <w:right w:val="none" w:sz="0" w:space="0" w:color="auto"/>
      </w:divBdr>
    </w:div>
    <w:div w:id="692730716">
      <w:bodyDiv w:val="1"/>
      <w:marLeft w:val="0"/>
      <w:marRight w:val="0"/>
      <w:marTop w:val="0"/>
      <w:marBottom w:val="0"/>
      <w:divBdr>
        <w:top w:val="none" w:sz="0" w:space="0" w:color="auto"/>
        <w:left w:val="none" w:sz="0" w:space="0" w:color="auto"/>
        <w:bottom w:val="none" w:sz="0" w:space="0" w:color="auto"/>
        <w:right w:val="none" w:sz="0" w:space="0" w:color="auto"/>
      </w:divBdr>
    </w:div>
    <w:div w:id="712340430">
      <w:bodyDiv w:val="1"/>
      <w:marLeft w:val="0"/>
      <w:marRight w:val="0"/>
      <w:marTop w:val="0"/>
      <w:marBottom w:val="0"/>
      <w:divBdr>
        <w:top w:val="none" w:sz="0" w:space="0" w:color="auto"/>
        <w:left w:val="none" w:sz="0" w:space="0" w:color="auto"/>
        <w:bottom w:val="none" w:sz="0" w:space="0" w:color="auto"/>
        <w:right w:val="none" w:sz="0" w:space="0" w:color="auto"/>
      </w:divBdr>
    </w:div>
    <w:div w:id="735585929">
      <w:bodyDiv w:val="1"/>
      <w:marLeft w:val="0"/>
      <w:marRight w:val="0"/>
      <w:marTop w:val="0"/>
      <w:marBottom w:val="0"/>
      <w:divBdr>
        <w:top w:val="none" w:sz="0" w:space="0" w:color="auto"/>
        <w:left w:val="none" w:sz="0" w:space="0" w:color="auto"/>
        <w:bottom w:val="none" w:sz="0" w:space="0" w:color="auto"/>
        <w:right w:val="none" w:sz="0" w:space="0" w:color="auto"/>
      </w:divBdr>
    </w:div>
    <w:div w:id="738094969">
      <w:bodyDiv w:val="1"/>
      <w:marLeft w:val="0"/>
      <w:marRight w:val="0"/>
      <w:marTop w:val="0"/>
      <w:marBottom w:val="0"/>
      <w:divBdr>
        <w:top w:val="none" w:sz="0" w:space="0" w:color="auto"/>
        <w:left w:val="none" w:sz="0" w:space="0" w:color="auto"/>
        <w:bottom w:val="none" w:sz="0" w:space="0" w:color="auto"/>
        <w:right w:val="none" w:sz="0" w:space="0" w:color="auto"/>
      </w:divBdr>
    </w:div>
    <w:div w:id="748188255">
      <w:bodyDiv w:val="1"/>
      <w:marLeft w:val="0"/>
      <w:marRight w:val="0"/>
      <w:marTop w:val="0"/>
      <w:marBottom w:val="0"/>
      <w:divBdr>
        <w:top w:val="none" w:sz="0" w:space="0" w:color="auto"/>
        <w:left w:val="none" w:sz="0" w:space="0" w:color="auto"/>
        <w:bottom w:val="none" w:sz="0" w:space="0" w:color="auto"/>
        <w:right w:val="none" w:sz="0" w:space="0" w:color="auto"/>
      </w:divBdr>
    </w:div>
    <w:div w:id="804200349">
      <w:bodyDiv w:val="1"/>
      <w:marLeft w:val="0"/>
      <w:marRight w:val="0"/>
      <w:marTop w:val="0"/>
      <w:marBottom w:val="0"/>
      <w:divBdr>
        <w:top w:val="none" w:sz="0" w:space="0" w:color="auto"/>
        <w:left w:val="none" w:sz="0" w:space="0" w:color="auto"/>
        <w:bottom w:val="none" w:sz="0" w:space="0" w:color="auto"/>
        <w:right w:val="none" w:sz="0" w:space="0" w:color="auto"/>
      </w:divBdr>
    </w:div>
    <w:div w:id="822621199">
      <w:bodyDiv w:val="1"/>
      <w:marLeft w:val="0"/>
      <w:marRight w:val="0"/>
      <w:marTop w:val="0"/>
      <w:marBottom w:val="0"/>
      <w:divBdr>
        <w:top w:val="none" w:sz="0" w:space="0" w:color="auto"/>
        <w:left w:val="none" w:sz="0" w:space="0" w:color="auto"/>
        <w:bottom w:val="none" w:sz="0" w:space="0" w:color="auto"/>
        <w:right w:val="none" w:sz="0" w:space="0" w:color="auto"/>
      </w:divBdr>
    </w:div>
    <w:div w:id="828249610">
      <w:bodyDiv w:val="1"/>
      <w:marLeft w:val="0"/>
      <w:marRight w:val="0"/>
      <w:marTop w:val="0"/>
      <w:marBottom w:val="0"/>
      <w:divBdr>
        <w:top w:val="none" w:sz="0" w:space="0" w:color="auto"/>
        <w:left w:val="none" w:sz="0" w:space="0" w:color="auto"/>
        <w:bottom w:val="none" w:sz="0" w:space="0" w:color="auto"/>
        <w:right w:val="none" w:sz="0" w:space="0" w:color="auto"/>
      </w:divBdr>
    </w:div>
    <w:div w:id="840508219">
      <w:bodyDiv w:val="1"/>
      <w:marLeft w:val="0"/>
      <w:marRight w:val="0"/>
      <w:marTop w:val="0"/>
      <w:marBottom w:val="0"/>
      <w:divBdr>
        <w:top w:val="none" w:sz="0" w:space="0" w:color="auto"/>
        <w:left w:val="none" w:sz="0" w:space="0" w:color="auto"/>
        <w:bottom w:val="none" w:sz="0" w:space="0" w:color="auto"/>
        <w:right w:val="none" w:sz="0" w:space="0" w:color="auto"/>
      </w:divBdr>
    </w:div>
    <w:div w:id="840899801">
      <w:bodyDiv w:val="1"/>
      <w:marLeft w:val="0"/>
      <w:marRight w:val="0"/>
      <w:marTop w:val="0"/>
      <w:marBottom w:val="0"/>
      <w:divBdr>
        <w:top w:val="none" w:sz="0" w:space="0" w:color="auto"/>
        <w:left w:val="none" w:sz="0" w:space="0" w:color="auto"/>
        <w:bottom w:val="none" w:sz="0" w:space="0" w:color="auto"/>
        <w:right w:val="none" w:sz="0" w:space="0" w:color="auto"/>
      </w:divBdr>
    </w:div>
    <w:div w:id="845439392">
      <w:bodyDiv w:val="1"/>
      <w:marLeft w:val="0"/>
      <w:marRight w:val="0"/>
      <w:marTop w:val="0"/>
      <w:marBottom w:val="0"/>
      <w:divBdr>
        <w:top w:val="none" w:sz="0" w:space="0" w:color="auto"/>
        <w:left w:val="none" w:sz="0" w:space="0" w:color="auto"/>
        <w:bottom w:val="none" w:sz="0" w:space="0" w:color="auto"/>
        <w:right w:val="none" w:sz="0" w:space="0" w:color="auto"/>
      </w:divBdr>
    </w:div>
    <w:div w:id="878593023">
      <w:bodyDiv w:val="1"/>
      <w:marLeft w:val="0"/>
      <w:marRight w:val="0"/>
      <w:marTop w:val="0"/>
      <w:marBottom w:val="0"/>
      <w:divBdr>
        <w:top w:val="none" w:sz="0" w:space="0" w:color="auto"/>
        <w:left w:val="none" w:sz="0" w:space="0" w:color="auto"/>
        <w:bottom w:val="none" w:sz="0" w:space="0" w:color="auto"/>
        <w:right w:val="none" w:sz="0" w:space="0" w:color="auto"/>
      </w:divBdr>
    </w:div>
    <w:div w:id="880551718">
      <w:bodyDiv w:val="1"/>
      <w:marLeft w:val="0"/>
      <w:marRight w:val="0"/>
      <w:marTop w:val="0"/>
      <w:marBottom w:val="0"/>
      <w:divBdr>
        <w:top w:val="none" w:sz="0" w:space="0" w:color="auto"/>
        <w:left w:val="none" w:sz="0" w:space="0" w:color="auto"/>
        <w:bottom w:val="none" w:sz="0" w:space="0" w:color="auto"/>
        <w:right w:val="none" w:sz="0" w:space="0" w:color="auto"/>
      </w:divBdr>
    </w:div>
    <w:div w:id="894393626">
      <w:bodyDiv w:val="1"/>
      <w:marLeft w:val="0"/>
      <w:marRight w:val="0"/>
      <w:marTop w:val="0"/>
      <w:marBottom w:val="0"/>
      <w:divBdr>
        <w:top w:val="none" w:sz="0" w:space="0" w:color="auto"/>
        <w:left w:val="none" w:sz="0" w:space="0" w:color="auto"/>
        <w:bottom w:val="none" w:sz="0" w:space="0" w:color="auto"/>
        <w:right w:val="none" w:sz="0" w:space="0" w:color="auto"/>
      </w:divBdr>
    </w:div>
    <w:div w:id="914051081">
      <w:bodyDiv w:val="1"/>
      <w:marLeft w:val="0"/>
      <w:marRight w:val="0"/>
      <w:marTop w:val="0"/>
      <w:marBottom w:val="0"/>
      <w:divBdr>
        <w:top w:val="none" w:sz="0" w:space="0" w:color="auto"/>
        <w:left w:val="none" w:sz="0" w:space="0" w:color="auto"/>
        <w:bottom w:val="none" w:sz="0" w:space="0" w:color="auto"/>
        <w:right w:val="none" w:sz="0" w:space="0" w:color="auto"/>
      </w:divBdr>
    </w:div>
    <w:div w:id="932400710">
      <w:bodyDiv w:val="1"/>
      <w:marLeft w:val="0"/>
      <w:marRight w:val="0"/>
      <w:marTop w:val="0"/>
      <w:marBottom w:val="0"/>
      <w:divBdr>
        <w:top w:val="none" w:sz="0" w:space="0" w:color="auto"/>
        <w:left w:val="none" w:sz="0" w:space="0" w:color="auto"/>
        <w:bottom w:val="none" w:sz="0" w:space="0" w:color="auto"/>
        <w:right w:val="none" w:sz="0" w:space="0" w:color="auto"/>
      </w:divBdr>
    </w:div>
    <w:div w:id="970285649">
      <w:bodyDiv w:val="1"/>
      <w:marLeft w:val="0"/>
      <w:marRight w:val="0"/>
      <w:marTop w:val="0"/>
      <w:marBottom w:val="0"/>
      <w:divBdr>
        <w:top w:val="none" w:sz="0" w:space="0" w:color="auto"/>
        <w:left w:val="none" w:sz="0" w:space="0" w:color="auto"/>
        <w:bottom w:val="none" w:sz="0" w:space="0" w:color="auto"/>
        <w:right w:val="none" w:sz="0" w:space="0" w:color="auto"/>
      </w:divBdr>
    </w:div>
    <w:div w:id="981349809">
      <w:bodyDiv w:val="1"/>
      <w:marLeft w:val="0"/>
      <w:marRight w:val="0"/>
      <w:marTop w:val="0"/>
      <w:marBottom w:val="0"/>
      <w:divBdr>
        <w:top w:val="none" w:sz="0" w:space="0" w:color="auto"/>
        <w:left w:val="none" w:sz="0" w:space="0" w:color="auto"/>
        <w:bottom w:val="none" w:sz="0" w:space="0" w:color="auto"/>
        <w:right w:val="none" w:sz="0" w:space="0" w:color="auto"/>
      </w:divBdr>
    </w:div>
    <w:div w:id="1004405671">
      <w:bodyDiv w:val="1"/>
      <w:marLeft w:val="0"/>
      <w:marRight w:val="0"/>
      <w:marTop w:val="0"/>
      <w:marBottom w:val="0"/>
      <w:divBdr>
        <w:top w:val="none" w:sz="0" w:space="0" w:color="auto"/>
        <w:left w:val="none" w:sz="0" w:space="0" w:color="auto"/>
        <w:bottom w:val="none" w:sz="0" w:space="0" w:color="auto"/>
        <w:right w:val="none" w:sz="0" w:space="0" w:color="auto"/>
      </w:divBdr>
    </w:div>
    <w:div w:id="1009867501">
      <w:bodyDiv w:val="1"/>
      <w:marLeft w:val="0"/>
      <w:marRight w:val="0"/>
      <w:marTop w:val="0"/>
      <w:marBottom w:val="0"/>
      <w:divBdr>
        <w:top w:val="none" w:sz="0" w:space="0" w:color="auto"/>
        <w:left w:val="none" w:sz="0" w:space="0" w:color="auto"/>
        <w:bottom w:val="none" w:sz="0" w:space="0" w:color="auto"/>
        <w:right w:val="none" w:sz="0" w:space="0" w:color="auto"/>
      </w:divBdr>
    </w:div>
    <w:div w:id="1066807768">
      <w:bodyDiv w:val="1"/>
      <w:marLeft w:val="0"/>
      <w:marRight w:val="0"/>
      <w:marTop w:val="0"/>
      <w:marBottom w:val="0"/>
      <w:divBdr>
        <w:top w:val="none" w:sz="0" w:space="0" w:color="auto"/>
        <w:left w:val="none" w:sz="0" w:space="0" w:color="auto"/>
        <w:bottom w:val="none" w:sz="0" w:space="0" w:color="auto"/>
        <w:right w:val="none" w:sz="0" w:space="0" w:color="auto"/>
      </w:divBdr>
    </w:div>
    <w:div w:id="1072266211">
      <w:bodyDiv w:val="1"/>
      <w:marLeft w:val="0"/>
      <w:marRight w:val="0"/>
      <w:marTop w:val="0"/>
      <w:marBottom w:val="0"/>
      <w:divBdr>
        <w:top w:val="none" w:sz="0" w:space="0" w:color="auto"/>
        <w:left w:val="none" w:sz="0" w:space="0" w:color="auto"/>
        <w:bottom w:val="none" w:sz="0" w:space="0" w:color="auto"/>
        <w:right w:val="none" w:sz="0" w:space="0" w:color="auto"/>
      </w:divBdr>
    </w:div>
    <w:div w:id="1091467886">
      <w:bodyDiv w:val="1"/>
      <w:marLeft w:val="0"/>
      <w:marRight w:val="0"/>
      <w:marTop w:val="0"/>
      <w:marBottom w:val="0"/>
      <w:divBdr>
        <w:top w:val="none" w:sz="0" w:space="0" w:color="auto"/>
        <w:left w:val="none" w:sz="0" w:space="0" w:color="auto"/>
        <w:bottom w:val="none" w:sz="0" w:space="0" w:color="auto"/>
        <w:right w:val="none" w:sz="0" w:space="0" w:color="auto"/>
      </w:divBdr>
    </w:div>
    <w:div w:id="1115100692">
      <w:bodyDiv w:val="1"/>
      <w:marLeft w:val="0"/>
      <w:marRight w:val="0"/>
      <w:marTop w:val="0"/>
      <w:marBottom w:val="0"/>
      <w:divBdr>
        <w:top w:val="none" w:sz="0" w:space="0" w:color="auto"/>
        <w:left w:val="none" w:sz="0" w:space="0" w:color="auto"/>
        <w:bottom w:val="none" w:sz="0" w:space="0" w:color="auto"/>
        <w:right w:val="none" w:sz="0" w:space="0" w:color="auto"/>
      </w:divBdr>
    </w:div>
    <w:div w:id="1122502369">
      <w:bodyDiv w:val="1"/>
      <w:marLeft w:val="0"/>
      <w:marRight w:val="0"/>
      <w:marTop w:val="0"/>
      <w:marBottom w:val="0"/>
      <w:divBdr>
        <w:top w:val="none" w:sz="0" w:space="0" w:color="auto"/>
        <w:left w:val="none" w:sz="0" w:space="0" w:color="auto"/>
        <w:bottom w:val="none" w:sz="0" w:space="0" w:color="auto"/>
        <w:right w:val="none" w:sz="0" w:space="0" w:color="auto"/>
      </w:divBdr>
    </w:div>
    <w:div w:id="1127165767">
      <w:bodyDiv w:val="1"/>
      <w:marLeft w:val="0"/>
      <w:marRight w:val="0"/>
      <w:marTop w:val="0"/>
      <w:marBottom w:val="0"/>
      <w:divBdr>
        <w:top w:val="none" w:sz="0" w:space="0" w:color="auto"/>
        <w:left w:val="none" w:sz="0" w:space="0" w:color="auto"/>
        <w:bottom w:val="none" w:sz="0" w:space="0" w:color="auto"/>
        <w:right w:val="none" w:sz="0" w:space="0" w:color="auto"/>
      </w:divBdr>
    </w:div>
    <w:div w:id="1134711951">
      <w:bodyDiv w:val="1"/>
      <w:marLeft w:val="0"/>
      <w:marRight w:val="0"/>
      <w:marTop w:val="0"/>
      <w:marBottom w:val="0"/>
      <w:divBdr>
        <w:top w:val="none" w:sz="0" w:space="0" w:color="auto"/>
        <w:left w:val="none" w:sz="0" w:space="0" w:color="auto"/>
        <w:bottom w:val="none" w:sz="0" w:space="0" w:color="auto"/>
        <w:right w:val="none" w:sz="0" w:space="0" w:color="auto"/>
      </w:divBdr>
    </w:div>
    <w:div w:id="1181622087">
      <w:bodyDiv w:val="1"/>
      <w:marLeft w:val="0"/>
      <w:marRight w:val="0"/>
      <w:marTop w:val="0"/>
      <w:marBottom w:val="0"/>
      <w:divBdr>
        <w:top w:val="none" w:sz="0" w:space="0" w:color="auto"/>
        <w:left w:val="none" w:sz="0" w:space="0" w:color="auto"/>
        <w:bottom w:val="none" w:sz="0" w:space="0" w:color="auto"/>
        <w:right w:val="none" w:sz="0" w:space="0" w:color="auto"/>
      </w:divBdr>
    </w:div>
    <w:div w:id="1182163582">
      <w:bodyDiv w:val="1"/>
      <w:marLeft w:val="0"/>
      <w:marRight w:val="0"/>
      <w:marTop w:val="0"/>
      <w:marBottom w:val="0"/>
      <w:divBdr>
        <w:top w:val="none" w:sz="0" w:space="0" w:color="auto"/>
        <w:left w:val="none" w:sz="0" w:space="0" w:color="auto"/>
        <w:bottom w:val="none" w:sz="0" w:space="0" w:color="auto"/>
        <w:right w:val="none" w:sz="0" w:space="0" w:color="auto"/>
      </w:divBdr>
    </w:div>
    <w:div w:id="1190070119">
      <w:bodyDiv w:val="1"/>
      <w:marLeft w:val="0"/>
      <w:marRight w:val="0"/>
      <w:marTop w:val="0"/>
      <w:marBottom w:val="0"/>
      <w:divBdr>
        <w:top w:val="none" w:sz="0" w:space="0" w:color="auto"/>
        <w:left w:val="none" w:sz="0" w:space="0" w:color="auto"/>
        <w:bottom w:val="none" w:sz="0" w:space="0" w:color="auto"/>
        <w:right w:val="none" w:sz="0" w:space="0" w:color="auto"/>
      </w:divBdr>
    </w:div>
    <w:div w:id="1219853025">
      <w:bodyDiv w:val="1"/>
      <w:marLeft w:val="0"/>
      <w:marRight w:val="0"/>
      <w:marTop w:val="0"/>
      <w:marBottom w:val="0"/>
      <w:divBdr>
        <w:top w:val="none" w:sz="0" w:space="0" w:color="auto"/>
        <w:left w:val="none" w:sz="0" w:space="0" w:color="auto"/>
        <w:bottom w:val="none" w:sz="0" w:space="0" w:color="auto"/>
        <w:right w:val="none" w:sz="0" w:space="0" w:color="auto"/>
      </w:divBdr>
    </w:div>
    <w:div w:id="1224367372">
      <w:bodyDiv w:val="1"/>
      <w:marLeft w:val="0"/>
      <w:marRight w:val="0"/>
      <w:marTop w:val="0"/>
      <w:marBottom w:val="0"/>
      <w:divBdr>
        <w:top w:val="none" w:sz="0" w:space="0" w:color="auto"/>
        <w:left w:val="none" w:sz="0" w:space="0" w:color="auto"/>
        <w:bottom w:val="none" w:sz="0" w:space="0" w:color="auto"/>
        <w:right w:val="none" w:sz="0" w:space="0" w:color="auto"/>
      </w:divBdr>
    </w:div>
    <w:div w:id="1228033930">
      <w:bodyDiv w:val="1"/>
      <w:marLeft w:val="0"/>
      <w:marRight w:val="0"/>
      <w:marTop w:val="0"/>
      <w:marBottom w:val="0"/>
      <w:divBdr>
        <w:top w:val="none" w:sz="0" w:space="0" w:color="auto"/>
        <w:left w:val="none" w:sz="0" w:space="0" w:color="auto"/>
        <w:bottom w:val="none" w:sz="0" w:space="0" w:color="auto"/>
        <w:right w:val="none" w:sz="0" w:space="0" w:color="auto"/>
      </w:divBdr>
    </w:div>
    <w:div w:id="1253246136">
      <w:bodyDiv w:val="1"/>
      <w:marLeft w:val="0"/>
      <w:marRight w:val="0"/>
      <w:marTop w:val="0"/>
      <w:marBottom w:val="0"/>
      <w:divBdr>
        <w:top w:val="none" w:sz="0" w:space="0" w:color="auto"/>
        <w:left w:val="none" w:sz="0" w:space="0" w:color="auto"/>
        <w:bottom w:val="none" w:sz="0" w:space="0" w:color="auto"/>
        <w:right w:val="none" w:sz="0" w:space="0" w:color="auto"/>
      </w:divBdr>
    </w:div>
    <w:div w:id="1253315820">
      <w:bodyDiv w:val="1"/>
      <w:marLeft w:val="0"/>
      <w:marRight w:val="0"/>
      <w:marTop w:val="0"/>
      <w:marBottom w:val="0"/>
      <w:divBdr>
        <w:top w:val="none" w:sz="0" w:space="0" w:color="auto"/>
        <w:left w:val="none" w:sz="0" w:space="0" w:color="auto"/>
        <w:bottom w:val="none" w:sz="0" w:space="0" w:color="auto"/>
        <w:right w:val="none" w:sz="0" w:space="0" w:color="auto"/>
      </w:divBdr>
    </w:div>
    <w:div w:id="1284965594">
      <w:bodyDiv w:val="1"/>
      <w:marLeft w:val="0"/>
      <w:marRight w:val="0"/>
      <w:marTop w:val="0"/>
      <w:marBottom w:val="0"/>
      <w:divBdr>
        <w:top w:val="none" w:sz="0" w:space="0" w:color="auto"/>
        <w:left w:val="none" w:sz="0" w:space="0" w:color="auto"/>
        <w:bottom w:val="none" w:sz="0" w:space="0" w:color="auto"/>
        <w:right w:val="none" w:sz="0" w:space="0" w:color="auto"/>
      </w:divBdr>
    </w:div>
    <w:div w:id="1304962270">
      <w:bodyDiv w:val="1"/>
      <w:marLeft w:val="0"/>
      <w:marRight w:val="0"/>
      <w:marTop w:val="0"/>
      <w:marBottom w:val="0"/>
      <w:divBdr>
        <w:top w:val="none" w:sz="0" w:space="0" w:color="auto"/>
        <w:left w:val="none" w:sz="0" w:space="0" w:color="auto"/>
        <w:bottom w:val="none" w:sz="0" w:space="0" w:color="auto"/>
        <w:right w:val="none" w:sz="0" w:space="0" w:color="auto"/>
      </w:divBdr>
    </w:div>
    <w:div w:id="1306817903">
      <w:bodyDiv w:val="1"/>
      <w:marLeft w:val="0"/>
      <w:marRight w:val="0"/>
      <w:marTop w:val="0"/>
      <w:marBottom w:val="0"/>
      <w:divBdr>
        <w:top w:val="none" w:sz="0" w:space="0" w:color="auto"/>
        <w:left w:val="none" w:sz="0" w:space="0" w:color="auto"/>
        <w:bottom w:val="none" w:sz="0" w:space="0" w:color="auto"/>
        <w:right w:val="none" w:sz="0" w:space="0" w:color="auto"/>
      </w:divBdr>
    </w:div>
    <w:div w:id="1310399691">
      <w:bodyDiv w:val="1"/>
      <w:marLeft w:val="0"/>
      <w:marRight w:val="0"/>
      <w:marTop w:val="0"/>
      <w:marBottom w:val="0"/>
      <w:divBdr>
        <w:top w:val="none" w:sz="0" w:space="0" w:color="auto"/>
        <w:left w:val="none" w:sz="0" w:space="0" w:color="auto"/>
        <w:bottom w:val="none" w:sz="0" w:space="0" w:color="auto"/>
        <w:right w:val="none" w:sz="0" w:space="0" w:color="auto"/>
      </w:divBdr>
    </w:div>
    <w:div w:id="1314989117">
      <w:bodyDiv w:val="1"/>
      <w:marLeft w:val="0"/>
      <w:marRight w:val="0"/>
      <w:marTop w:val="0"/>
      <w:marBottom w:val="0"/>
      <w:divBdr>
        <w:top w:val="none" w:sz="0" w:space="0" w:color="auto"/>
        <w:left w:val="none" w:sz="0" w:space="0" w:color="auto"/>
        <w:bottom w:val="none" w:sz="0" w:space="0" w:color="auto"/>
        <w:right w:val="none" w:sz="0" w:space="0" w:color="auto"/>
      </w:divBdr>
    </w:div>
    <w:div w:id="1354498927">
      <w:bodyDiv w:val="1"/>
      <w:marLeft w:val="0"/>
      <w:marRight w:val="0"/>
      <w:marTop w:val="0"/>
      <w:marBottom w:val="0"/>
      <w:divBdr>
        <w:top w:val="none" w:sz="0" w:space="0" w:color="auto"/>
        <w:left w:val="none" w:sz="0" w:space="0" w:color="auto"/>
        <w:bottom w:val="none" w:sz="0" w:space="0" w:color="auto"/>
        <w:right w:val="none" w:sz="0" w:space="0" w:color="auto"/>
      </w:divBdr>
    </w:div>
    <w:div w:id="1370492540">
      <w:bodyDiv w:val="1"/>
      <w:marLeft w:val="0"/>
      <w:marRight w:val="0"/>
      <w:marTop w:val="0"/>
      <w:marBottom w:val="0"/>
      <w:divBdr>
        <w:top w:val="none" w:sz="0" w:space="0" w:color="auto"/>
        <w:left w:val="none" w:sz="0" w:space="0" w:color="auto"/>
        <w:bottom w:val="none" w:sz="0" w:space="0" w:color="auto"/>
        <w:right w:val="none" w:sz="0" w:space="0" w:color="auto"/>
      </w:divBdr>
    </w:div>
    <w:div w:id="1402948311">
      <w:bodyDiv w:val="1"/>
      <w:marLeft w:val="0"/>
      <w:marRight w:val="0"/>
      <w:marTop w:val="0"/>
      <w:marBottom w:val="0"/>
      <w:divBdr>
        <w:top w:val="none" w:sz="0" w:space="0" w:color="auto"/>
        <w:left w:val="none" w:sz="0" w:space="0" w:color="auto"/>
        <w:bottom w:val="none" w:sz="0" w:space="0" w:color="auto"/>
        <w:right w:val="none" w:sz="0" w:space="0" w:color="auto"/>
      </w:divBdr>
    </w:div>
    <w:div w:id="1425030214">
      <w:bodyDiv w:val="1"/>
      <w:marLeft w:val="0"/>
      <w:marRight w:val="0"/>
      <w:marTop w:val="0"/>
      <w:marBottom w:val="0"/>
      <w:divBdr>
        <w:top w:val="none" w:sz="0" w:space="0" w:color="auto"/>
        <w:left w:val="none" w:sz="0" w:space="0" w:color="auto"/>
        <w:bottom w:val="none" w:sz="0" w:space="0" w:color="auto"/>
        <w:right w:val="none" w:sz="0" w:space="0" w:color="auto"/>
      </w:divBdr>
    </w:div>
    <w:div w:id="1479027847">
      <w:bodyDiv w:val="1"/>
      <w:marLeft w:val="0"/>
      <w:marRight w:val="0"/>
      <w:marTop w:val="0"/>
      <w:marBottom w:val="0"/>
      <w:divBdr>
        <w:top w:val="none" w:sz="0" w:space="0" w:color="auto"/>
        <w:left w:val="none" w:sz="0" w:space="0" w:color="auto"/>
        <w:bottom w:val="none" w:sz="0" w:space="0" w:color="auto"/>
        <w:right w:val="none" w:sz="0" w:space="0" w:color="auto"/>
      </w:divBdr>
    </w:div>
    <w:div w:id="1490097547">
      <w:bodyDiv w:val="1"/>
      <w:marLeft w:val="0"/>
      <w:marRight w:val="0"/>
      <w:marTop w:val="0"/>
      <w:marBottom w:val="0"/>
      <w:divBdr>
        <w:top w:val="none" w:sz="0" w:space="0" w:color="auto"/>
        <w:left w:val="none" w:sz="0" w:space="0" w:color="auto"/>
        <w:bottom w:val="none" w:sz="0" w:space="0" w:color="auto"/>
        <w:right w:val="none" w:sz="0" w:space="0" w:color="auto"/>
      </w:divBdr>
    </w:div>
    <w:div w:id="1493791802">
      <w:bodyDiv w:val="1"/>
      <w:marLeft w:val="0"/>
      <w:marRight w:val="0"/>
      <w:marTop w:val="0"/>
      <w:marBottom w:val="0"/>
      <w:divBdr>
        <w:top w:val="none" w:sz="0" w:space="0" w:color="auto"/>
        <w:left w:val="none" w:sz="0" w:space="0" w:color="auto"/>
        <w:bottom w:val="none" w:sz="0" w:space="0" w:color="auto"/>
        <w:right w:val="none" w:sz="0" w:space="0" w:color="auto"/>
      </w:divBdr>
    </w:div>
    <w:div w:id="1530796561">
      <w:bodyDiv w:val="1"/>
      <w:marLeft w:val="0"/>
      <w:marRight w:val="0"/>
      <w:marTop w:val="0"/>
      <w:marBottom w:val="0"/>
      <w:divBdr>
        <w:top w:val="none" w:sz="0" w:space="0" w:color="auto"/>
        <w:left w:val="none" w:sz="0" w:space="0" w:color="auto"/>
        <w:bottom w:val="none" w:sz="0" w:space="0" w:color="auto"/>
        <w:right w:val="none" w:sz="0" w:space="0" w:color="auto"/>
      </w:divBdr>
    </w:div>
    <w:div w:id="1537156296">
      <w:bodyDiv w:val="1"/>
      <w:marLeft w:val="0"/>
      <w:marRight w:val="0"/>
      <w:marTop w:val="0"/>
      <w:marBottom w:val="0"/>
      <w:divBdr>
        <w:top w:val="none" w:sz="0" w:space="0" w:color="auto"/>
        <w:left w:val="none" w:sz="0" w:space="0" w:color="auto"/>
        <w:bottom w:val="none" w:sz="0" w:space="0" w:color="auto"/>
        <w:right w:val="none" w:sz="0" w:space="0" w:color="auto"/>
      </w:divBdr>
    </w:div>
    <w:div w:id="1542744617">
      <w:bodyDiv w:val="1"/>
      <w:marLeft w:val="0"/>
      <w:marRight w:val="0"/>
      <w:marTop w:val="0"/>
      <w:marBottom w:val="0"/>
      <w:divBdr>
        <w:top w:val="none" w:sz="0" w:space="0" w:color="auto"/>
        <w:left w:val="none" w:sz="0" w:space="0" w:color="auto"/>
        <w:bottom w:val="none" w:sz="0" w:space="0" w:color="auto"/>
        <w:right w:val="none" w:sz="0" w:space="0" w:color="auto"/>
      </w:divBdr>
    </w:div>
    <w:div w:id="1549418891">
      <w:bodyDiv w:val="1"/>
      <w:marLeft w:val="0"/>
      <w:marRight w:val="0"/>
      <w:marTop w:val="0"/>
      <w:marBottom w:val="0"/>
      <w:divBdr>
        <w:top w:val="none" w:sz="0" w:space="0" w:color="auto"/>
        <w:left w:val="none" w:sz="0" w:space="0" w:color="auto"/>
        <w:bottom w:val="none" w:sz="0" w:space="0" w:color="auto"/>
        <w:right w:val="none" w:sz="0" w:space="0" w:color="auto"/>
      </w:divBdr>
    </w:div>
    <w:div w:id="1556307065">
      <w:bodyDiv w:val="1"/>
      <w:marLeft w:val="0"/>
      <w:marRight w:val="0"/>
      <w:marTop w:val="0"/>
      <w:marBottom w:val="0"/>
      <w:divBdr>
        <w:top w:val="none" w:sz="0" w:space="0" w:color="auto"/>
        <w:left w:val="none" w:sz="0" w:space="0" w:color="auto"/>
        <w:bottom w:val="none" w:sz="0" w:space="0" w:color="auto"/>
        <w:right w:val="none" w:sz="0" w:space="0" w:color="auto"/>
      </w:divBdr>
    </w:div>
    <w:div w:id="1567833226">
      <w:bodyDiv w:val="1"/>
      <w:marLeft w:val="0"/>
      <w:marRight w:val="0"/>
      <w:marTop w:val="0"/>
      <w:marBottom w:val="0"/>
      <w:divBdr>
        <w:top w:val="none" w:sz="0" w:space="0" w:color="auto"/>
        <w:left w:val="none" w:sz="0" w:space="0" w:color="auto"/>
        <w:bottom w:val="none" w:sz="0" w:space="0" w:color="auto"/>
        <w:right w:val="none" w:sz="0" w:space="0" w:color="auto"/>
      </w:divBdr>
    </w:div>
    <w:div w:id="1571307258">
      <w:bodyDiv w:val="1"/>
      <w:marLeft w:val="0"/>
      <w:marRight w:val="0"/>
      <w:marTop w:val="0"/>
      <w:marBottom w:val="0"/>
      <w:divBdr>
        <w:top w:val="none" w:sz="0" w:space="0" w:color="auto"/>
        <w:left w:val="none" w:sz="0" w:space="0" w:color="auto"/>
        <w:bottom w:val="none" w:sz="0" w:space="0" w:color="auto"/>
        <w:right w:val="none" w:sz="0" w:space="0" w:color="auto"/>
      </w:divBdr>
    </w:div>
    <w:div w:id="1619488589">
      <w:bodyDiv w:val="1"/>
      <w:marLeft w:val="0"/>
      <w:marRight w:val="0"/>
      <w:marTop w:val="0"/>
      <w:marBottom w:val="0"/>
      <w:divBdr>
        <w:top w:val="none" w:sz="0" w:space="0" w:color="auto"/>
        <w:left w:val="none" w:sz="0" w:space="0" w:color="auto"/>
        <w:bottom w:val="none" w:sz="0" w:space="0" w:color="auto"/>
        <w:right w:val="none" w:sz="0" w:space="0" w:color="auto"/>
      </w:divBdr>
    </w:div>
    <w:div w:id="1629974293">
      <w:bodyDiv w:val="1"/>
      <w:marLeft w:val="0"/>
      <w:marRight w:val="0"/>
      <w:marTop w:val="0"/>
      <w:marBottom w:val="0"/>
      <w:divBdr>
        <w:top w:val="none" w:sz="0" w:space="0" w:color="auto"/>
        <w:left w:val="none" w:sz="0" w:space="0" w:color="auto"/>
        <w:bottom w:val="none" w:sz="0" w:space="0" w:color="auto"/>
        <w:right w:val="none" w:sz="0" w:space="0" w:color="auto"/>
      </w:divBdr>
    </w:div>
    <w:div w:id="1638024060">
      <w:bodyDiv w:val="1"/>
      <w:marLeft w:val="0"/>
      <w:marRight w:val="0"/>
      <w:marTop w:val="0"/>
      <w:marBottom w:val="0"/>
      <w:divBdr>
        <w:top w:val="none" w:sz="0" w:space="0" w:color="auto"/>
        <w:left w:val="none" w:sz="0" w:space="0" w:color="auto"/>
        <w:bottom w:val="none" w:sz="0" w:space="0" w:color="auto"/>
        <w:right w:val="none" w:sz="0" w:space="0" w:color="auto"/>
      </w:divBdr>
    </w:div>
    <w:div w:id="1642879704">
      <w:bodyDiv w:val="1"/>
      <w:marLeft w:val="0"/>
      <w:marRight w:val="0"/>
      <w:marTop w:val="0"/>
      <w:marBottom w:val="0"/>
      <w:divBdr>
        <w:top w:val="none" w:sz="0" w:space="0" w:color="auto"/>
        <w:left w:val="none" w:sz="0" w:space="0" w:color="auto"/>
        <w:bottom w:val="none" w:sz="0" w:space="0" w:color="auto"/>
        <w:right w:val="none" w:sz="0" w:space="0" w:color="auto"/>
      </w:divBdr>
    </w:div>
    <w:div w:id="1653606649">
      <w:bodyDiv w:val="1"/>
      <w:marLeft w:val="0"/>
      <w:marRight w:val="0"/>
      <w:marTop w:val="0"/>
      <w:marBottom w:val="0"/>
      <w:divBdr>
        <w:top w:val="none" w:sz="0" w:space="0" w:color="auto"/>
        <w:left w:val="none" w:sz="0" w:space="0" w:color="auto"/>
        <w:bottom w:val="none" w:sz="0" w:space="0" w:color="auto"/>
        <w:right w:val="none" w:sz="0" w:space="0" w:color="auto"/>
      </w:divBdr>
    </w:div>
    <w:div w:id="1671521646">
      <w:bodyDiv w:val="1"/>
      <w:marLeft w:val="0"/>
      <w:marRight w:val="0"/>
      <w:marTop w:val="0"/>
      <w:marBottom w:val="0"/>
      <w:divBdr>
        <w:top w:val="none" w:sz="0" w:space="0" w:color="auto"/>
        <w:left w:val="none" w:sz="0" w:space="0" w:color="auto"/>
        <w:bottom w:val="none" w:sz="0" w:space="0" w:color="auto"/>
        <w:right w:val="none" w:sz="0" w:space="0" w:color="auto"/>
      </w:divBdr>
    </w:div>
    <w:div w:id="1693260431">
      <w:bodyDiv w:val="1"/>
      <w:marLeft w:val="0"/>
      <w:marRight w:val="0"/>
      <w:marTop w:val="0"/>
      <w:marBottom w:val="0"/>
      <w:divBdr>
        <w:top w:val="none" w:sz="0" w:space="0" w:color="auto"/>
        <w:left w:val="none" w:sz="0" w:space="0" w:color="auto"/>
        <w:bottom w:val="none" w:sz="0" w:space="0" w:color="auto"/>
        <w:right w:val="none" w:sz="0" w:space="0" w:color="auto"/>
      </w:divBdr>
    </w:div>
    <w:div w:id="1708486658">
      <w:bodyDiv w:val="1"/>
      <w:marLeft w:val="0"/>
      <w:marRight w:val="0"/>
      <w:marTop w:val="0"/>
      <w:marBottom w:val="0"/>
      <w:divBdr>
        <w:top w:val="none" w:sz="0" w:space="0" w:color="auto"/>
        <w:left w:val="none" w:sz="0" w:space="0" w:color="auto"/>
        <w:bottom w:val="none" w:sz="0" w:space="0" w:color="auto"/>
        <w:right w:val="none" w:sz="0" w:space="0" w:color="auto"/>
      </w:divBdr>
    </w:div>
    <w:div w:id="1756052330">
      <w:bodyDiv w:val="1"/>
      <w:marLeft w:val="0"/>
      <w:marRight w:val="0"/>
      <w:marTop w:val="0"/>
      <w:marBottom w:val="0"/>
      <w:divBdr>
        <w:top w:val="none" w:sz="0" w:space="0" w:color="auto"/>
        <w:left w:val="none" w:sz="0" w:space="0" w:color="auto"/>
        <w:bottom w:val="none" w:sz="0" w:space="0" w:color="auto"/>
        <w:right w:val="none" w:sz="0" w:space="0" w:color="auto"/>
      </w:divBdr>
    </w:div>
    <w:div w:id="1759523602">
      <w:bodyDiv w:val="1"/>
      <w:marLeft w:val="0"/>
      <w:marRight w:val="0"/>
      <w:marTop w:val="0"/>
      <w:marBottom w:val="0"/>
      <w:divBdr>
        <w:top w:val="none" w:sz="0" w:space="0" w:color="auto"/>
        <w:left w:val="none" w:sz="0" w:space="0" w:color="auto"/>
        <w:bottom w:val="none" w:sz="0" w:space="0" w:color="auto"/>
        <w:right w:val="none" w:sz="0" w:space="0" w:color="auto"/>
      </w:divBdr>
    </w:div>
    <w:div w:id="1800687087">
      <w:bodyDiv w:val="1"/>
      <w:marLeft w:val="0"/>
      <w:marRight w:val="0"/>
      <w:marTop w:val="0"/>
      <w:marBottom w:val="0"/>
      <w:divBdr>
        <w:top w:val="none" w:sz="0" w:space="0" w:color="auto"/>
        <w:left w:val="none" w:sz="0" w:space="0" w:color="auto"/>
        <w:bottom w:val="none" w:sz="0" w:space="0" w:color="auto"/>
        <w:right w:val="none" w:sz="0" w:space="0" w:color="auto"/>
      </w:divBdr>
    </w:div>
    <w:div w:id="1832795136">
      <w:bodyDiv w:val="1"/>
      <w:marLeft w:val="0"/>
      <w:marRight w:val="0"/>
      <w:marTop w:val="0"/>
      <w:marBottom w:val="0"/>
      <w:divBdr>
        <w:top w:val="none" w:sz="0" w:space="0" w:color="auto"/>
        <w:left w:val="none" w:sz="0" w:space="0" w:color="auto"/>
        <w:bottom w:val="none" w:sz="0" w:space="0" w:color="auto"/>
        <w:right w:val="none" w:sz="0" w:space="0" w:color="auto"/>
      </w:divBdr>
    </w:div>
    <w:div w:id="1833332114">
      <w:bodyDiv w:val="1"/>
      <w:marLeft w:val="0"/>
      <w:marRight w:val="0"/>
      <w:marTop w:val="0"/>
      <w:marBottom w:val="0"/>
      <w:divBdr>
        <w:top w:val="none" w:sz="0" w:space="0" w:color="auto"/>
        <w:left w:val="none" w:sz="0" w:space="0" w:color="auto"/>
        <w:bottom w:val="none" w:sz="0" w:space="0" w:color="auto"/>
        <w:right w:val="none" w:sz="0" w:space="0" w:color="auto"/>
      </w:divBdr>
    </w:div>
    <w:div w:id="1882277605">
      <w:bodyDiv w:val="1"/>
      <w:marLeft w:val="0"/>
      <w:marRight w:val="0"/>
      <w:marTop w:val="0"/>
      <w:marBottom w:val="0"/>
      <w:divBdr>
        <w:top w:val="none" w:sz="0" w:space="0" w:color="auto"/>
        <w:left w:val="none" w:sz="0" w:space="0" w:color="auto"/>
        <w:bottom w:val="none" w:sz="0" w:space="0" w:color="auto"/>
        <w:right w:val="none" w:sz="0" w:space="0" w:color="auto"/>
      </w:divBdr>
    </w:div>
    <w:div w:id="1904876960">
      <w:bodyDiv w:val="1"/>
      <w:marLeft w:val="0"/>
      <w:marRight w:val="0"/>
      <w:marTop w:val="0"/>
      <w:marBottom w:val="0"/>
      <w:divBdr>
        <w:top w:val="none" w:sz="0" w:space="0" w:color="auto"/>
        <w:left w:val="none" w:sz="0" w:space="0" w:color="auto"/>
        <w:bottom w:val="none" w:sz="0" w:space="0" w:color="auto"/>
        <w:right w:val="none" w:sz="0" w:space="0" w:color="auto"/>
      </w:divBdr>
    </w:div>
    <w:div w:id="1907833375">
      <w:bodyDiv w:val="1"/>
      <w:marLeft w:val="0"/>
      <w:marRight w:val="0"/>
      <w:marTop w:val="0"/>
      <w:marBottom w:val="0"/>
      <w:divBdr>
        <w:top w:val="none" w:sz="0" w:space="0" w:color="auto"/>
        <w:left w:val="none" w:sz="0" w:space="0" w:color="auto"/>
        <w:bottom w:val="none" w:sz="0" w:space="0" w:color="auto"/>
        <w:right w:val="none" w:sz="0" w:space="0" w:color="auto"/>
      </w:divBdr>
    </w:div>
    <w:div w:id="1940335239">
      <w:bodyDiv w:val="1"/>
      <w:marLeft w:val="0"/>
      <w:marRight w:val="0"/>
      <w:marTop w:val="0"/>
      <w:marBottom w:val="0"/>
      <w:divBdr>
        <w:top w:val="none" w:sz="0" w:space="0" w:color="auto"/>
        <w:left w:val="none" w:sz="0" w:space="0" w:color="auto"/>
        <w:bottom w:val="none" w:sz="0" w:space="0" w:color="auto"/>
        <w:right w:val="none" w:sz="0" w:space="0" w:color="auto"/>
      </w:divBdr>
    </w:div>
    <w:div w:id="1946646124">
      <w:bodyDiv w:val="1"/>
      <w:marLeft w:val="0"/>
      <w:marRight w:val="0"/>
      <w:marTop w:val="0"/>
      <w:marBottom w:val="0"/>
      <w:divBdr>
        <w:top w:val="none" w:sz="0" w:space="0" w:color="auto"/>
        <w:left w:val="none" w:sz="0" w:space="0" w:color="auto"/>
        <w:bottom w:val="none" w:sz="0" w:space="0" w:color="auto"/>
        <w:right w:val="none" w:sz="0" w:space="0" w:color="auto"/>
      </w:divBdr>
    </w:div>
    <w:div w:id="1954557974">
      <w:bodyDiv w:val="1"/>
      <w:marLeft w:val="0"/>
      <w:marRight w:val="0"/>
      <w:marTop w:val="0"/>
      <w:marBottom w:val="0"/>
      <w:divBdr>
        <w:top w:val="none" w:sz="0" w:space="0" w:color="auto"/>
        <w:left w:val="none" w:sz="0" w:space="0" w:color="auto"/>
        <w:bottom w:val="none" w:sz="0" w:space="0" w:color="auto"/>
        <w:right w:val="none" w:sz="0" w:space="0" w:color="auto"/>
      </w:divBdr>
    </w:div>
    <w:div w:id="1960060960">
      <w:bodyDiv w:val="1"/>
      <w:marLeft w:val="0"/>
      <w:marRight w:val="0"/>
      <w:marTop w:val="0"/>
      <w:marBottom w:val="0"/>
      <w:divBdr>
        <w:top w:val="none" w:sz="0" w:space="0" w:color="auto"/>
        <w:left w:val="none" w:sz="0" w:space="0" w:color="auto"/>
        <w:bottom w:val="none" w:sz="0" w:space="0" w:color="auto"/>
        <w:right w:val="none" w:sz="0" w:space="0" w:color="auto"/>
      </w:divBdr>
    </w:div>
    <w:div w:id="1972712754">
      <w:bodyDiv w:val="1"/>
      <w:marLeft w:val="0"/>
      <w:marRight w:val="0"/>
      <w:marTop w:val="0"/>
      <w:marBottom w:val="0"/>
      <w:divBdr>
        <w:top w:val="none" w:sz="0" w:space="0" w:color="auto"/>
        <w:left w:val="none" w:sz="0" w:space="0" w:color="auto"/>
        <w:bottom w:val="none" w:sz="0" w:space="0" w:color="auto"/>
        <w:right w:val="none" w:sz="0" w:space="0" w:color="auto"/>
      </w:divBdr>
    </w:div>
    <w:div w:id="1984315373">
      <w:bodyDiv w:val="1"/>
      <w:marLeft w:val="0"/>
      <w:marRight w:val="0"/>
      <w:marTop w:val="0"/>
      <w:marBottom w:val="0"/>
      <w:divBdr>
        <w:top w:val="none" w:sz="0" w:space="0" w:color="auto"/>
        <w:left w:val="none" w:sz="0" w:space="0" w:color="auto"/>
        <w:bottom w:val="none" w:sz="0" w:space="0" w:color="auto"/>
        <w:right w:val="none" w:sz="0" w:space="0" w:color="auto"/>
      </w:divBdr>
    </w:div>
    <w:div w:id="1992706394">
      <w:bodyDiv w:val="1"/>
      <w:marLeft w:val="0"/>
      <w:marRight w:val="0"/>
      <w:marTop w:val="0"/>
      <w:marBottom w:val="0"/>
      <w:divBdr>
        <w:top w:val="none" w:sz="0" w:space="0" w:color="auto"/>
        <w:left w:val="none" w:sz="0" w:space="0" w:color="auto"/>
        <w:bottom w:val="none" w:sz="0" w:space="0" w:color="auto"/>
        <w:right w:val="none" w:sz="0" w:space="0" w:color="auto"/>
      </w:divBdr>
    </w:div>
    <w:div w:id="1997108516">
      <w:bodyDiv w:val="1"/>
      <w:marLeft w:val="0"/>
      <w:marRight w:val="0"/>
      <w:marTop w:val="0"/>
      <w:marBottom w:val="0"/>
      <w:divBdr>
        <w:top w:val="none" w:sz="0" w:space="0" w:color="auto"/>
        <w:left w:val="none" w:sz="0" w:space="0" w:color="auto"/>
        <w:bottom w:val="none" w:sz="0" w:space="0" w:color="auto"/>
        <w:right w:val="none" w:sz="0" w:space="0" w:color="auto"/>
      </w:divBdr>
    </w:div>
    <w:div w:id="2008510456">
      <w:bodyDiv w:val="1"/>
      <w:marLeft w:val="0"/>
      <w:marRight w:val="0"/>
      <w:marTop w:val="0"/>
      <w:marBottom w:val="0"/>
      <w:divBdr>
        <w:top w:val="none" w:sz="0" w:space="0" w:color="auto"/>
        <w:left w:val="none" w:sz="0" w:space="0" w:color="auto"/>
        <w:bottom w:val="none" w:sz="0" w:space="0" w:color="auto"/>
        <w:right w:val="none" w:sz="0" w:space="0" w:color="auto"/>
      </w:divBdr>
    </w:div>
    <w:div w:id="2035303102">
      <w:bodyDiv w:val="1"/>
      <w:marLeft w:val="0"/>
      <w:marRight w:val="0"/>
      <w:marTop w:val="0"/>
      <w:marBottom w:val="0"/>
      <w:divBdr>
        <w:top w:val="none" w:sz="0" w:space="0" w:color="auto"/>
        <w:left w:val="none" w:sz="0" w:space="0" w:color="auto"/>
        <w:bottom w:val="none" w:sz="0" w:space="0" w:color="auto"/>
        <w:right w:val="none" w:sz="0" w:space="0" w:color="auto"/>
      </w:divBdr>
    </w:div>
    <w:div w:id="2055883653">
      <w:bodyDiv w:val="1"/>
      <w:marLeft w:val="0"/>
      <w:marRight w:val="0"/>
      <w:marTop w:val="0"/>
      <w:marBottom w:val="0"/>
      <w:divBdr>
        <w:top w:val="none" w:sz="0" w:space="0" w:color="auto"/>
        <w:left w:val="none" w:sz="0" w:space="0" w:color="auto"/>
        <w:bottom w:val="none" w:sz="0" w:space="0" w:color="auto"/>
        <w:right w:val="none" w:sz="0" w:space="0" w:color="auto"/>
      </w:divBdr>
    </w:div>
    <w:div w:id="2079358669">
      <w:bodyDiv w:val="1"/>
      <w:marLeft w:val="0"/>
      <w:marRight w:val="0"/>
      <w:marTop w:val="0"/>
      <w:marBottom w:val="0"/>
      <w:divBdr>
        <w:top w:val="none" w:sz="0" w:space="0" w:color="auto"/>
        <w:left w:val="none" w:sz="0" w:space="0" w:color="auto"/>
        <w:bottom w:val="none" w:sz="0" w:space="0" w:color="auto"/>
        <w:right w:val="none" w:sz="0" w:space="0" w:color="auto"/>
      </w:divBdr>
    </w:div>
    <w:div w:id="2099323910">
      <w:bodyDiv w:val="1"/>
      <w:marLeft w:val="0"/>
      <w:marRight w:val="0"/>
      <w:marTop w:val="0"/>
      <w:marBottom w:val="0"/>
      <w:divBdr>
        <w:top w:val="none" w:sz="0" w:space="0" w:color="auto"/>
        <w:left w:val="none" w:sz="0" w:space="0" w:color="auto"/>
        <w:bottom w:val="none" w:sz="0" w:space="0" w:color="auto"/>
        <w:right w:val="none" w:sz="0" w:space="0" w:color="auto"/>
      </w:divBdr>
    </w:div>
    <w:div w:id="2112047755">
      <w:bodyDiv w:val="1"/>
      <w:marLeft w:val="0"/>
      <w:marRight w:val="0"/>
      <w:marTop w:val="0"/>
      <w:marBottom w:val="0"/>
      <w:divBdr>
        <w:top w:val="none" w:sz="0" w:space="0" w:color="auto"/>
        <w:left w:val="none" w:sz="0" w:space="0" w:color="auto"/>
        <w:bottom w:val="none" w:sz="0" w:space="0" w:color="auto"/>
        <w:right w:val="none" w:sz="0" w:space="0" w:color="auto"/>
      </w:divBdr>
    </w:div>
    <w:div w:id="214469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FD724-3B86-40CF-B12B-77E05778A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22</Pages>
  <Words>6359</Words>
  <Characters>36251</Characters>
  <Application>Microsoft Office Word</Application>
  <DocSecurity>0</DocSecurity>
  <Lines>302</Lines>
  <Paragraphs>85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Efiacces Dell</dc:creator>
  <cp:keywords/>
  <dc:description/>
  <cp:lastModifiedBy>Daniela Dandara</cp:lastModifiedBy>
  <cp:revision>7</cp:revision>
  <cp:lastPrinted>2020-07-13T11:00:00Z</cp:lastPrinted>
  <dcterms:created xsi:type="dcterms:W3CDTF">2020-07-31T08:40:00Z</dcterms:created>
  <dcterms:modified xsi:type="dcterms:W3CDTF">2020-08-03T15:55:00Z</dcterms:modified>
</cp:coreProperties>
</file>